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1F" w:rsidRDefault="002A601F" w:rsidP="002A6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2A601F" w:rsidRDefault="002A601F" w:rsidP="002A60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Камчатский край</w:t>
      </w:r>
    </w:p>
    <w:p w:rsidR="002A601F" w:rsidRDefault="002A601F" w:rsidP="002A601F">
      <w:pPr>
        <w:pStyle w:val="1"/>
      </w:pPr>
      <w:r>
        <w:t>тигильскИЙ район</w:t>
      </w:r>
    </w:p>
    <w:p w:rsidR="002A601F" w:rsidRDefault="002A601F" w:rsidP="002A601F">
      <w:pPr>
        <w:pStyle w:val="3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СЕЛО КОВРАН</w:t>
      </w:r>
    </w:p>
    <w:p w:rsidR="002A601F" w:rsidRDefault="002A601F" w:rsidP="002A601F">
      <w:pPr>
        <w:pStyle w:val="1"/>
      </w:pPr>
      <w:r>
        <w:t>СОБРАНИЕ  депутатов</w:t>
      </w:r>
    </w:p>
    <w:p w:rsidR="002A601F" w:rsidRDefault="002A601F" w:rsidP="002A601F">
      <w:pPr>
        <w:pStyle w:val="1"/>
      </w:pPr>
      <w:r>
        <w:t>муниципального образования СЕЛЬСКОЕ ПОСЕЛЕНИЕ «СЕЛО КОВРАН»</w:t>
      </w:r>
    </w:p>
    <w:p w:rsidR="002A601F" w:rsidRDefault="002A601F" w:rsidP="002A601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6886  Камчатский край  Тигильский район  </w:t>
      </w:r>
    </w:p>
    <w:p w:rsidR="002A601F" w:rsidRDefault="002A601F" w:rsidP="002A601F">
      <w:pPr>
        <w:pStyle w:val="7"/>
        <w:rPr>
          <w:sz w:val="28"/>
          <w:szCs w:val="28"/>
        </w:rPr>
      </w:pPr>
      <w:r>
        <w:rPr>
          <w:sz w:val="28"/>
          <w:szCs w:val="28"/>
        </w:rPr>
        <w:t>с. Ковран , ул. 50 лет Октября , дом 20</w:t>
      </w:r>
    </w:p>
    <w:p w:rsidR="002A601F" w:rsidRDefault="002A601F" w:rsidP="002A601F">
      <w:pPr>
        <w:rPr>
          <w:sz w:val="28"/>
          <w:szCs w:val="28"/>
        </w:rPr>
      </w:pPr>
    </w:p>
    <w:p w:rsidR="002A601F" w:rsidRDefault="002A601F" w:rsidP="002A601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№ 4 </w:t>
      </w:r>
    </w:p>
    <w:p w:rsidR="002A601F" w:rsidRDefault="002A601F" w:rsidP="002A601F">
      <w:pPr>
        <w:rPr>
          <w:sz w:val="28"/>
          <w:szCs w:val="28"/>
        </w:rPr>
      </w:pPr>
    </w:p>
    <w:p w:rsidR="002A601F" w:rsidRDefault="002A601F" w:rsidP="002A601F">
      <w:pPr>
        <w:rPr>
          <w:sz w:val="28"/>
          <w:szCs w:val="28"/>
        </w:rPr>
      </w:pPr>
      <w:r>
        <w:rPr>
          <w:sz w:val="28"/>
          <w:szCs w:val="28"/>
        </w:rPr>
        <w:t>16 апреля 2010 года года                                                                 четвертая очередная сессия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проекте решения «О порядке проведения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антикорупционной экспертизы нормативных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правовых актов и проектов нормативных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правовых актов муниципального  образования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«село Ковран»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Рассмотрев проекте решения «О порядке проведения антикорупционной экспертизы нормативных правовых актов и проектов нормативных правовых актов муниципального  образования сельское поселение «село Ковран», внесенный главой муниципального образования сельское поселение «село Ковран», руководствуясь положениями Федерального закона от 06.10.2003 г. №131-ФЗ «Об общих принципах организации местного самоуправления в Российской Федерации», Федерального закона от 17.07.2009 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172-ФЗ «Об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нтикорупционной экспертизы нормативных правовых актов и проектов нормативных правовых актов», Постановления Правительства Российской Федерации от 05.03.2009  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195 «Об утверждении Правил проведения экспертизы проектов нормативных правовых актов и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sz w:val="28"/>
          <w:szCs w:val="28"/>
        </w:rPr>
        <w:t>иных документов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целях выявленная в них положений, способствующих созданию условий для проявления коррупции». Постановления Правительства Камчатского края от 18.06.2009 №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257-П «Об утверждении Положения о порядке проведении экспертизы пpoeктов </w:t>
      </w:r>
      <w:r>
        <w:rPr>
          <w:sz w:val="28"/>
          <w:szCs w:val="28"/>
        </w:rPr>
        <w:t>нормативных правовых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актов, разрабатываемых исполнительными органами государственной власти Камчатского края, в целях выявления в них положений, способствующих созданию условий для проявления коррупции, Уставом муниципального образования сельское поселение «село Ковран», Собрание депутатов муниципального образования сельское поселение «село Ковран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РЕШИЛО: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1. Принять Решение «О порядке проведения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 xml:space="preserve">нтикорупционной экспертизы нормативных правовых актов и проектов нормативных правовых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актов муниципального  образования сельское поселение «село Ковран». </w:t>
      </w:r>
    </w:p>
    <w:p w:rsidR="002A601F" w:rsidRDefault="002A601F" w:rsidP="002A601F">
      <w:pPr>
        <w:widowControl w:val="0"/>
        <w:autoSpaceDE w:val="0"/>
        <w:autoSpaceDN w:val="0"/>
        <w:adjustRightInd w:val="0"/>
        <w:spacing w:before="96"/>
        <w:ind w:firstLine="5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Направить Решение «О порядке проведения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нтикорупционной экспертизы нормативных правовых актов и проектов нормативных правовых актов муниципального  образования сельское поселение «село Ковран» главе муниципального образования сельское поселение «село Ковран» для подписания и опубликования (обнародования).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Собрание депутатов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«село Ковран»                                                             А.Б. Киле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2A601F" w:rsidRDefault="002A601F" w:rsidP="002A60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КАМЧАТСКИЙ КРАЙ </w:t>
      </w:r>
    </w:p>
    <w:p w:rsidR="002A601F" w:rsidRDefault="002A601F" w:rsidP="002A601F">
      <w:pPr>
        <w:pStyle w:val="1"/>
      </w:pPr>
      <w:r>
        <w:t>тигильскИЙ район</w:t>
      </w:r>
    </w:p>
    <w:p w:rsidR="002A601F" w:rsidRDefault="002A601F" w:rsidP="002A601F">
      <w:pPr>
        <w:pStyle w:val="1"/>
      </w:pPr>
      <w:r>
        <w:t xml:space="preserve"> МУНИЦИПАЛЬНОЕ образованиЕ сельскоЕ  поселениЕ </w:t>
      </w:r>
    </w:p>
    <w:p w:rsidR="002A601F" w:rsidRDefault="002A601F" w:rsidP="002A601F">
      <w:pPr>
        <w:pStyle w:val="1"/>
      </w:pPr>
      <w:r>
        <w:t>« село Ковран»</w:t>
      </w:r>
    </w:p>
    <w:p w:rsidR="002A601F" w:rsidRDefault="002A601F" w:rsidP="002A601F">
      <w:pPr>
        <w:rPr>
          <w:sz w:val="28"/>
          <w:szCs w:val="28"/>
        </w:rPr>
      </w:pPr>
    </w:p>
    <w:p w:rsidR="002A601F" w:rsidRDefault="002A601F" w:rsidP="002A601F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 № 3</w:t>
      </w:r>
    </w:p>
    <w:p w:rsidR="002A601F" w:rsidRDefault="002A601F" w:rsidP="002A601F">
      <w:pPr>
        <w:rPr>
          <w:sz w:val="28"/>
          <w:szCs w:val="28"/>
        </w:rPr>
      </w:pPr>
      <w:r>
        <w:rPr>
          <w:sz w:val="28"/>
          <w:szCs w:val="28"/>
        </w:rPr>
        <w:t>«19» апреля 2010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601F" w:rsidRDefault="002A601F" w:rsidP="002A601F">
      <w:pPr>
        <w:rPr>
          <w:sz w:val="28"/>
          <w:szCs w:val="28"/>
        </w:rPr>
      </w:pPr>
    </w:p>
    <w:p w:rsidR="002A601F" w:rsidRDefault="002A601F" w:rsidP="002A601F">
      <w:pPr>
        <w:jc w:val="center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порядке проведения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нтикорупционной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экспертизы нормативных правовых актов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проектов нормативных правовых актов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 образования сельское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поселение «село Ковран»</w:t>
      </w:r>
      <w:r>
        <w:rPr>
          <w:sz w:val="28"/>
          <w:szCs w:val="28"/>
        </w:rPr>
        <w:t xml:space="preserve"> </w:t>
      </w:r>
    </w:p>
    <w:p w:rsidR="002A601F" w:rsidRDefault="002A601F" w:rsidP="002A601F">
      <w:pPr>
        <w:ind w:right="3968"/>
        <w:rPr>
          <w:sz w:val="28"/>
          <w:szCs w:val="28"/>
        </w:rPr>
      </w:pPr>
    </w:p>
    <w:p w:rsidR="002A601F" w:rsidRDefault="002A601F" w:rsidP="002A601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Принято Решением Собрания  депутатов муниципального образования сельского поселения "село Ковран"  от  «16» апреля 2010 года № 4</w:t>
      </w:r>
    </w:p>
    <w:p w:rsidR="002A601F" w:rsidRDefault="002A601F" w:rsidP="002A601F">
      <w:pPr>
        <w:rPr>
          <w:color w:val="FF0000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Принять Положение «О порядке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нтикорупционной экспертизы нормативных правовых актов и проектов нормативных правовых актов муниципального  образования сельское поселение «село Ковран»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left="19" w:firstLine="4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 образования 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«село Ковран»                                                        В.И.Бей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 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№ 3 от «16» апреля  2010 года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ПОЛOЖЕНИЕ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порядке проведения антикоррупционной экспертизы нормативных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правовых актов и проектов нормативных правовых актов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 образования сельское поселение «село Ковран»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Статья 1. </w:t>
      </w:r>
      <w:r>
        <w:rPr>
          <w:b/>
          <w:bCs/>
          <w:sz w:val="28"/>
          <w:szCs w:val="28"/>
        </w:rPr>
        <w:t>Предмет регулирования настоящего Положения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Настоящим Положением устанавливается порядок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 антикоррупционной экспертизы нормативных правовых актов и проектов нормативных правовых актов муниципального  образования сельское поселение «село Ковран» </w:t>
      </w:r>
      <w:r>
        <w:rPr>
          <w:sz w:val="28"/>
          <w:szCs w:val="28"/>
        </w:rPr>
        <w:t xml:space="preserve">(далее </w:t>
      </w:r>
      <w:r>
        <w:rPr>
          <w:sz w:val="28"/>
          <w:szCs w:val="28"/>
        </w:rPr>
        <w:softHyphen/>
        <w:t>антикоррупционная экспертиза нормативных правовых актов (проектов нормативных правовых актов в целях выявления в них коррупциогенных факторов и их последующего устранения.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Под коррупциогенными факторами понимаются положения нормативных правовых актов (проектов нормативных правовых актов), устанавливающие для пpавоприменителя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неопределённые,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Принципы и методика проведения </w:t>
      </w:r>
      <w:r>
        <w:rPr>
          <w:b/>
          <w:bCs/>
          <w:sz w:val="28"/>
          <w:szCs w:val="28"/>
        </w:rPr>
        <w:softHyphen/>
        <w:t>антикоррупционной экспертиза нормативных правовых актов (проектов нормативных правовых актов)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b/>
          <w:bCs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</w:t>
      </w:r>
      <w:r>
        <w:rPr>
          <w:rFonts w:ascii="Times New Roman CYR" w:hAnsi="Times New Roman CYR" w:cs="Times New Roman CYR"/>
          <w:sz w:val="28"/>
          <w:szCs w:val="28"/>
        </w:rPr>
        <w:t xml:space="preserve">«Об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</w:t>
      </w:r>
      <w:r>
        <w:rPr>
          <w:rFonts w:ascii="Times New Roman CYR" w:hAnsi="Times New Roman CYR" w:cs="Times New Roman CYR"/>
          <w:sz w:val="28"/>
          <w:szCs w:val="28"/>
        </w:rPr>
        <w:t>антикоррупционной экспертизы нормативных правовых актов и проектов нормативных правовых актов»</w:t>
      </w:r>
      <w:r>
        <w:rPr>
          <w:sz w:val="28"/>
          <w:szCs w:val="28"/>
        </w:rPr>
        <w:t>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Антикоррупционная экспертиза нормативных правовых актов (проектов нормативных правовых актов) проводится согласно методике, определенной Правительством Российской Федерации. 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>Статья 2.1.</w:t>
      </w:r>
      <w:r>
        <w:rPr>
          <w:b/>
          <w:sz w:val="28"/>
          <w:szCs w:val="28"/>
        </w:rPr>
        <w:t>Сроки направления нормативных правовых актов и проектов нормативных правовых актов муниципального образования сельское поселение «село Ковран» для проведения антикоррупционной экспертизы</w:t>
      </w:r>
      <w:r>
        <w:rPr>
          <w:sz w:val="28"/>
          <w:szCs w:val="28"/>
        </w:rPr>
        <w:t>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1.Проект нормативного правового акта, разработанный органом местного самоуправления ответственным за подготовку проекта нормативно правового </w:t>
      </w:r>
      <w:r>
        <w:rPr>
          <w:sz w:val="28"/>
          <w:szCs w:val="28"/>
        </w:rPr>
        <w:lastRenderedPageBreak/>
        <w:t>акта и согласованный с заинтересованными структурными подразделениями администрации сельского поселения «село Ковран», направляется в течении двух рабочих дней после завершения согласования для проведения антикоррупционной экспертизы.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sz w:val="28"/>
          <w:szCs w:val="28"/>
        </w:rPr>
      </w:pPr>
      <w:r>
        <w:rPr>
          <w:sz w:val="28"/>
          <w:szCs w:val="28"/>
        </w:rPr>
        <w:t>2.Нормативно правовой акт, принятый органом местного самоуправления ответственным за принятие нормативно-правового акта, направляется в течении двух рабочих дней после подписания для антикоррупционной экспертизы.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softHyphen/>
        <w:t>антикоррупционной экспертизы нормативных правовых актов (проектов нормативных правовых актов) уполномоченным лицом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70"/>
        <w:jc w:val="both"/>
        <w:rPr>
          <w:b/>
          <w:bCs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Антикоррупционную экспертизу нормативных правовых актов (проектов нормативных правовых актов) проводит уполномоченное лицо (орган), устанавливаемое распоряжением главы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>.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Уполномоченное лицо (далее - Эксперт) проводит антикоррупционную экспертизу следующих нормативных правовых актов:</w:t>
      </w:r>
    </w:p>
    <w:p w:rsidR="002A601F" w:rsidRDefault="002A601F" w:rsidP="002A60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решения и проекты решений Собрания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72" w:firstLine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нормативные правовые акты проекты нормативных правовых актов главы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сельское поселение «село Ковран»</w:t>
      </w:r>
      <w:r>
        <w:rPr>
          <w:sz w:val="28"/>
          <w:szCs w:val="28"/>
        </w:rPr>
        <w:t>, администрации 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образования сельское поселение «село Ковран»</w:t>
      </w:r>
      <w:r>
        <w:rPr>
          <w:sz w:val="28"/>
          <w:szCs w:val="28"/>
        </w:rPr>
        <w:t xml:space="preserve">, направленных на обеспечение реализации прав и обязанностей граждан, определяющих функции, обязанности, права и ответственность муниципальных служащих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сельское поселение «село Ковран»</w:t>
      </w:r>
      <w:r>
        <w:rPr>
          <w:sz w:val="28"/>
          <w:szCs w:val="28"/>
        </w:rPr>
        <w:t>, в соответствии с нормативными правовыми актами муниципального  образования.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72" w:firstLine="494"/>
        <w:jc w:val="both"/>
        <w:rPr>
          <w:sz w:val="28"/>
          <w:szCs w:val="28"/>
        </w:rPr>
      </w:pPr>
      <w:r>
        <w:rPr>
          <w:sz w:val="28"/>
          <w:szCs w:val="28"/>
        </w:rPr>
        <w:t>3. Антикоррупционная экспертиза нормативных правовых актов (проектов нормативных правовых актов) проводится в срок не более 10 дней, со дня их поступления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Эксперт обязал установить наличие или отсутствие всех предусмотренных Методикой коррупциогенных факторов.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62" w:firstLine="475"/>
        <w:jc w:val="both"/>
        <w:rPr>
          <w:sz w:val="28"/>
          <w:szCs w:val="28"/>
        </w:rPr>
      </w:pPr>
      <w:r>
        <w:rPr>
          <w:sz w:val="28"/>
          <w:szCs w:val="28"/>
        </w:rPr>
        <w:t>5. В случае необходимости анализа иных правовых актов, а также материалов судебной или административной практики Эксперт вправе запросить у органа, принявшего решение о направлении нормативного правового акта (проекта нормативного правового акта) на антикоррупционную экспертизу, дополнительные материалы или информацию.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19" w:firstLine="513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проведения антикоррупционной экспертизы, при выявлении в тексте нормативного правового акта (проекта нормативного правового акта) корр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пциогеных факторов, Экспертом составляется заключение, которое направляется в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, принявшего нормативный правовой акт (разрабатывавшего проект </w:t>
      </w:r>
      <w:r>
        <w:rPr>
          <w:sz w:val="28"/>
          <w:szCs w:val="28"/>
        </w:rPr>
        <w:lastRenderedPageBreak/>
        <w:t>нормативного правового акта).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19"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 проведении </w:t>
      </w:r>
      <w:r>
        <w:rPr>
          <w:sz w:val="28"/>
          <w:szCs w:val="28"/>
        </w:rPr>
        <w:softHyphen/>
        <w:t>антикоррупционной экспертизы в тексте проекта нормативного правового акта  корр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пциогеных факторов не выявлено, заключение не составляется, а Экспертом при согласовании проекта нормативного правового акта в листе согласовано проставляется отметка (антикоррупционная экспертиза проведена, коррупционных факторов не выявлено».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19" w:firstLine="489"/>
        <w:jc w:val="both"/>
        <w:rPr>
          <w:sz w:val="28"/>
          <w:szCs w:val="28"/>
        </w:rPr>
      </w:pPr>
      <w:r>
        <w:rPr>
          <w:sz w:val="28"/>
          <w:szCs w:val="28"/>
        </w:rPr>
        <w:t>7. В зaключении должны быть указаны выявленные в нормативном правовом актов (проекте нормативного правового акта) ) коррупциогенные факторы и предложены способы их устранения.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8. Заключение, направленное в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Экспертом, подлежит учету в соответствии со статьей 5 настоящего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Положения.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9, Заключение носит рекомендательный характер и подлежит обязательному рассмотрению соответствующим органом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>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firstLine="489"/>
        <w:jc w:val="both"/>
        <w:rPr>
          <w:sz w:val="28"/>
          <w:szCs w:val="28"/>
        </w:rPr>
      </w:pPr>
      <w:r>
        <w:rPr>
          <w:sz w:val="28"/>
          <w:szCs w:val="28"/>
        </w:rPr>
        <w:t>10.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 </w:t>
      </w:r>
      <w:r>
        <w:rPr>
          <w:sz w:val="28"/>
          <w:szCs w:val="28"/>
        </w:rPr>
        <w:t>в случае обнаружения в нормативных правовых. актах (проектах нормативных правовых актов) коррупциогенных факторов, принятие мер по устранению которых не относится  к его компетенции, информирует об этом органы прокуратуры.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firstLine="489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>Проведение независимой антикоррупционной экспертизы нормативных правовых. актах (проектов нормативных правовых актов)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51"/>
        <w:jc w:val="both"/>
        <w:rPr>
          <w:b/>
          <w:bCs/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1. Независимая антикоррупционная экспертиза нормативных правовых. актах (проектов нормативных правовых актов) может проводиться аккредитованными в соответствии с законодательством Российской Федерации юридическими лицами и физическими лицами (далее - независимые эксперты) за счет собственных средств. По результатам независимой антикоррупционной экспертизы составляется экспертное заключение, направляемое в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>, принявшего нормативный правовой акт (разрабатывавшего проект нормативного правового акта).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 Для проведения независимой антикоррупционной экспертизы нормативных правовых. актах (проектов нормативных правовых актов)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, принявшего нормативный правовой акт (разрабатывавшего проект нормативного правового акта), размещает их на своем официальном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 xml:space="preserve">йте в сети Интернет (далее - официальный </w:t>
      </w:r>
      <w:r>
        <w:rPr>
          <w:sz w:val="28"/>
          <w:szCs w:val="28"/>
          <w:lang w:val="en-US"/>
        </w:rPr>
        <w:t>ca</w:t>
      </w:r>
      <w:r>
        <w:rPr>
          <w:sz w:val="28"/>
          <w:szCs w:val="28"/>
        </w:rPr>
        <w:t xml:space="preserve">йт) в течение рабочего дня, соответствующего дню их направления Эксперту </w:t>
      </w:r>
      <w:r>
        <w:rPr>
          <w:i/>
          <w:iCs/>
          <w:sz w:val="28"/>
          <w:szCs w:val="28"/>
        </w:rPr>
        <w:t xml:space="preserve">(в случае отсутствия официального сайта </w:t>
      </w:r>
      <w:r>
        <w:rPr>
          <w:i/>
          <w:iCs/>
          <w:sz w:val="28"/>
          <w:szCs w:val="28"/>
        </w:rPr>
        <w:lastRenderedPageBreak/>
        <w:t>нормативный правовой акт размещается в месте официального обнародования муниципальных нормативных правовых актов).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right="105" w:firstLine="4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Cp</w:t>
      </w:r>
      <w:r>
        <w:rPr>
          <w:sz w:val="28"/>
          <w:szCs w:val="28"/>
        </w:rPr>
        <w:t>ок проведения независимой антикорр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пционной экспертизы, устанавливаемый соответствующим органом 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>, принявшего нормативный правовой акт (разрабатывавшего проект нормативного правового акта), не может быть менее 7 рабочих дней со дня размещения его на официальном сайте.</w:t>
      </w:r>
    </w:p>
    <w:p w:rsidR="002A601F" w:rsidRDefault="002A601F" w:rsidP="002A601F">
      <w:pPr>
        <w:widowControl w:val="0"/>
        <w:tabs>
          <w:tab w:val="left" w:pos="1512"/>
          <w:tab w:val="left" w:pos="2817"/>
          <w:tab w:val="left" w:pos="3912"/>
          <w:tab w:val="left" w:pos="5179"/>
          <w:tab w:val="left" w:pos="6076"/>
        </w:tabs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4. В заключении .по результатам независимой антикорр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пционной экспертизы 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A601F" w:rsidRDefault="002A601F" w:rsidP="002A601F">
      <w:pPr>
        <w:widowControl w:val="0"/>
        <w:tabs>
          <w:tab w:val="left" w:pos="1512"/>
          <w:tab w:val="left" w:pos="2817"/>
          <w:tab w:val="left" w:pos="3912"/>
          <w:tab w:val="left" w:pos="5179"/>
          <w:tab w:val="left" w:pos="6076"/>
        </w:tabs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по результатам независимой антикоррупционной экспертизы, направленное в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независимым Экспертом, подлежит учету в соответствии со статьей 5 настоящего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Положения.</w:t>
      </w:r>
    </w:p>
    <w:p w:rsidR="002A601F" w:rsidRDefault="002A601F" w:rsidP="002A601F">
      <w:pPr>
        <w:widowControl w:val="0"/>
        <w:tabs>
          <w:tab w:val="left" w:pos="547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 органом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, которому оно направлено, в тридцатидневный срок со дня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г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получения. По результатам рассмотрения гражданину или организации, проводившим независимую антикорр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A601F" w:rsidRDefault="002A601F" w:rsidP="002A601F">
      <w:pPr>
        <w:widowControl w:val="0"/>
        <w:tabs>
          <w:tab w:val="left" w:pos="1512"/>
          <w:tab w:val="left" w:pos="2817"/>
          <w:tab w:val="left" w:pos="3912"/>
          <w:tab w:val="left" w:pos="5179"/>
          <w:tab w:val="left" w:pos="6076"/>
        </w:tabs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  <w:r>
        <w:rPr>
          <w:sz w:val="28"/>
          <w:szCs w:val="28"/>
        </w:rPr>
        <w:t>7.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его компетенции, информирует об этом органы прокуратуры.</w:t>
      </w:r>
    </w:p>
    <w:p w:rsidR="002A601F" w:rsidRDefault="002A601F" w:rsidP="002A601F">
      <w:pPr>
        <w:widowControl w:val="0"/>
        <w:tabs>
          <w:tab w:val="left" w:pos="1512"/>
          <w:tab w:val="left" w:pos="2817"/>
          <w:tab w:val="left" w:pos="3912"/>
          <w:tab w:val="left" w:pos="5179"/>
          <w:tab w:val="left" w:pos="6076"/>
        </w:tabs>
        <w:autoSpaceDE w:val="0"/>
        <w:autoSpaceDN w:val="0"/>
        <w:adjustRightInd w:val="0"/>
        <w:ind w:firstLine="475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>Учет результатов антикоррупционной экспертизы нормативных правовых актов (проектов нормативных правовых актов)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56"/>
        <w:jc w:val="both"/>
        <w:rPr>
          <w:sz w:val="28"/>
          <w:szCs w:val="28"/>
        </w:rPr>
      </w:pPr>
    </w:p>
    <w:p w:rsidR="002A601F" w:rsidRDefault="002A601F" w:rsidP="002A601F">
      <w:pPr>
        <w:widowControl w:val="0"/>
        <w:autoSpaceDE w:val="0"/>
        <w:autoSpaceDN w:val="0"/>
        <w:adjustRightInd w:val="0"/>
        <w:ind w:firstLine="494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рассмотрения заключения Эксперта или независимого Эксперта на нормативный правовой акт соответствующим органом 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при согласии с указанным заключением вносит изменения в нормативный правовой акт.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проекта нормативного правового акта, указанные в заключениях Эксперта или независимого эксперта как способствующие созданию условий для проявления коррупции, устраняются на стадии доработки проекта нормативного правового акта соответствующим органом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«село Ковран»</w:t>
      </w:r>
      <w:r>
        <w:rPr>
          <w:sz w:val="28"/>
          <w:szCs w:val="28"/>
        </w:rPr>
        <w:t>.</w:t>
      </w:r>
    </w:p>
    <w:p w:rsidR="002A601F" w:rsidRDefault="002A601F" w:rsidP="002A601F">
      <w:pPr>
        <w:widowControl w:val="0"/>
        <w:autoSpaceDE w:val="0"/>
        <w:autoSpaceDN w:val="0"/>
        <w:adjustRightInd w:val="0"/>
        <w:ind w:firstLine="484"/>
        <w:jc w:val="both"/>
        <w:rPr>
          <w:sz w:val="28"/>
          <w:szCs w:val="28"/>
        </w:rPr>
      </w:pPr>
      <w:r>
        <w:rPr>
          <w:sz w:val="28"/>
          <w:szCs w:val="28"/>
        </w:rPr>
        <w:t>3. В случае несогласия соответствующего органа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с результатами антикоррупционной экспертизы, проведенной Экспертом или независимым экспертом, свидетельствующими о наличии в тексте нормативного правового акта (проекта нормативного правового акта) положений. способствующих созданию условий для проявления коррупции, соответствующий орган местного самоуправления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«село Ковран»</w:t>
      </w:r>
      <w:r>
        <w:rPr>
          <w:sz w:val="28"/>
          <w:szCs w:val="28"/>
        </w:rPr>
        <w:t xml:space="preserve"> направляет его в органы прокуратуры с приложением всех поступивших экспертных заключений и пояснительной записки с обоснованием своего несогласия.</w:t>
      </w:r>
    </w:p>
    <w:p w:rsidR="002A601F" w:rsidRDefault="002A601F" w:rsidP="002A601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28D5" w:rsidRDefault="002B28D5">
      <w:bookmarkStart w:id="0" w:name="_GoBack"/>
      <w:bookmarkEnd w:id="0"/>
    </w:p>
    <w:sectPr w:rsidR="002B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5"/>
    <w:rsid w:val="002A601F"/>
    <w:rsid w:val="002B28D5"/>
    <w:rsid w:val="0080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4C318-A72C-4063-A673-AE9CE21F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01F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601F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A601F"/>
    <w:pPr>
      <w:keepNext/>
      <w:jc w:val="center"/>
      <w:outlineLvl w:val="2"/>
    </w:pPr>
    <w:rPr>
      <w:b/>
      <w:bCs/>
      <w:spacing w:val="140"/>
      <w:sz w:val="32"/>
      <w:szCs w:val="3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A601F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01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A6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A601F"/>
    <w:rPr>
      <w:rFonts w:ascii="Times New Roman" w:eastAsia="Times New Roman" w:hAnsi="Times New Roman" w:cs="Times New Roman"/>
      <w:b/>
      <w:bCs/>
      <w:spacing w:val="140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A601F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2A601F"/>
    <w:pPr>
      <w:jc w:val="center"/>
    </w:pPr>
    <w:rPr>
      <w:b/>
      <w:bCs/>
      <w:cap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2019-12-04T16:26:00Z</dcterms:created>
  <dcterms:modified xsi:type="dcterms:W3CDTF">2019-12-04T16:26:00Z</dcterms:modified>
</cp:coreProperties>
</file>