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8C" w:rsidRPr="00D5188C" w:rsidRDefault="00D5188C" w:rsidP="00D5188C">
      <w:pPr>
        <w:jc w:val="center"/>
        <w:rPr>
          <w:b/>
          <w:bCs/>
          <w:sz w:val="22"/>
          <w:szCs w:val="22"/>
        </w:rPr>
      </w:pPr>
      <w:r>
        <w:rPr>
          <w:b/>
          <w:bCs/>
          <w:sz w:val="24"/>
          <w:szCs w:val="24"/>
        </w:rPr>
        <w:t>Муниципальный контракт №</w:t>
      </w:r>
      <w:r w:rsidRPr="00D5188C">
        <w:rPr>
          <w:rFonts w:ascii="Verdana" w:hAnsi="Verdana"/>
          <w:color w:val="333333"/>
          <w:sz w:val="17"/>
          <w:szCs w:val="17"/>
        </w:rPr>
        <w:t xml:space="preserve"> </w:t>
      </w:r>
      <w:r w:rsidRPr="00D5188C">
        <w:rPr>
          <w:rStyle w:val="a5"/>
          <w:color w:val="333333"/>
          <w:sz w:val="22"/>
          <w:szCs w:val="22"/>
        </w:rPr>
        <w:t>0138300007917000002-0196481-01</w:t>
      </w:r>
    </w:p>
    <w:p w:rsidR="00D5188C" w:rsidRDefault="00D5188C" w:rsidP="00D5188C">
      <w:pPr>
        <w:jc w:val="center"/>
        <w:rPr>
          <w:b/>
          <w:sz w:val="22"/>
          <w:szCs w:val="22"/>
        </w:rPr>
      </w:pPr>
      <w:r w:rsidRPr="00676D35">
        <w:rPr>
          <w:b/>
          <w:sz w:val="22"/>
          <w:szCs w:val="22"/>
        </w:rPr>
        <w:t xml:space="preserve">на выполнение работ по </w:t>
      </w:r>
      <w:r>
        <w:rPr>
          <w:b/>
          <w:sz w:val="22"/>
          <w:szCs w:val="22"/>
        </w:rPr>
        <w:t>ремонту и содержанию дорог</w:t>
      </w:r>
      <w:proofErr w:type="gramStart"/>
      <w:r>
        <w:rPr>
          <w:b/>
          <w:sz w:val="22"/>
          <w:szCs w:val="22"/>
        </w:rPr>
        <w:t xml:space="preserve"> ,</w:t>
      </w:r>
      <w:proofErr w:type="gramEnd"/>
      <w:r>
        <w:rPr>
          <w:b/>
          <w:sz w:val="22"/>
          <w:szCs w:val="22"/>
        </w:rPr>
        <w:t xml:space="preserve">расположенных </w:t>
      </w:r>
    </w:p>
    <w:p w:rsidR="00D5188C" w:rsidRDefault="00D5188C" w:rsidP="00D5188C">
      <w:pPr>
        <w:jc w:val="center"/>
        <w:rPr>
          <w:b/>
          <w:sz w:val="22"/>
          <w:szCs w:val="22"/>
        </w:rPr>
      </w:pPr>
      <w:r>
        <w:rPr>
          <w:b/>
          <w:sz w:val="22"/>
          <w:szCs w:val="22"/>
        </w:rPr>
        <w:t xml:space="preserve">в границах сельского поселения «село </w:t>
      </w:r>
      <w:proofErr w:type="spellStart"/>
      <w:r>
        <w:rPr>
          <w:b/>
          <w:sz w:val="22"/>
          <w:szCs w:val="22"/>
        </w:rPr>
        <w:t>Ковран</w:t>
      </w:r>
      <w:proofErr w:type="spellEnd"/>
      <w:r>
        <w:rPr>
          <w:b/>
          <w:sz w:val="22"/>
          <w:szCs w:val="22"/>
        </w:rPr>
        <w:t xml:space="preserve">» </w:t>
      </w:r>
    </w:p>
    <w:p w:rsidR="00D5188C" w:rsidRDefault="00D5188C" w:rsidP="00D5188C">
      <w:pPr>
        <w:jc w:val="center"/>
        <w:rPr>
          <w:b/>
          <w:sz w:val="22"/>
          <w:szCs w:val="22"/>
        </w:rPr>
      </w:pPr>
    </w:p>
    <w:p w:rsidR="00D5188C" w:rsidRPr="004344DF" w:rsidRDefault="00D5188C" w:rsidP="00D5188C">
      <w:pPr>
        <w:ind w:firstLine="709"/>
        <w:jc w:val="both"/>
        <w:rPr>
          <w:sz w:val="22"/>
          <w:szCs w:val="22"/>
        </w:rPr>
      </w:pPr>
      <w:r w:rsidRPr="004344DF">
        <w:rPr>
          <w:sz w:val="22"/>
          <w:szCs w:val="22"/>
        </w:rPr>
        <w:t xml:space="preserve">с. </w:t>
      </w:r>
      <w:proofErr w:type="spellStart"/>
      <w:r w:rsidRPr="004344DF">
        <w:rPr>
          <w:sz w:val="22"/>
          <w:szCs w:val="22"/>
        </w:rPr>
        <w:t>Ковран</w:t>
      </w:r>
      <w:proofErr w:type="spellEnd"/>
      <w:r w:rsidRPr="004344DF">
        <w:rPr>
          <w:sz w:val="22"/>
          <w:szCs w:val="22"/>
        </w:rPr>
        <w:tab/>
      </w:r>
      <w:r w:rsidRPr="004344DF">
        <w:rPr>
          <w:sz w:val="22"/>
          <w:szCs w:val="22"/>
        </w:rPr>
        <w:tab/>
      </w:r>
      <w:r w:rsidRPr="004344DF">
        <w:rPr>
          <w:sz w:val="22"/>
          <w:szCs w:val="22"/>
        </w:rPr>
        <w:tab/>
        <w:t xml:space="preserve">                  </w:t>
      </w:r>
      <w:r w:rsidRPr="004344DF">
        <w:rPr>
          <w:sz w:val="22"/>
          <w:szCs w:val="22"/>
        </w:rPr>
        <w:tab/>
        <w:t xml:space="preserve">                   </w:t>
      </w:r>
      <w:r>
        <w:rPr>
          <w:sz w:val="22"/>
          <w:szCs w:val="22"/>
        </w:rPr>
        <w:t xml:space="preserve">                  </w:t>
      </w:r>
      <w:r w:rsidRPr="004344DF">
        <w:rPr>
          <w:sz w:val="22"/>
          <w:szCs w:val="22"/>
        </w:rPr>
        <w:t xml:space="preserve"> «</w:t>
      </w:r>
      <w:r w:rsidR="00D164AC">
        <w:rPr>
          <w:sz w:val="22"/>
          <w:szCs w:val="22"/>
        </w:rPr>
        <w:t>21</w:t>
      </w:r>
      <w:r w:rsidRPr="004344DF">
        <w:rPr>
          <w:sz w:val="22"/>
          <w:szCs w:val="22"/>
        </w:rPr>
        <w:t xml:space="preserve">» </w:t>
      </w:r>
      <w:r w:rsidR="00D164AC">
        <w:rPr>
          <w:sz w:val="22"/>
          <w:szCs w:val="22"/>
        </w:rPr>
        <w:t>апреля</w:t>
      </w:r>
      <w:r w:rsidRPr="004344DF">
        <w:rPr>
          <w:sz w:val="22"/>
          <w:szCs w:val="22"/>
        </w:rPr>
        <w:t xml:space="preserve"> 2017 г.</w:t>
      </w:r>
    </w:p>
    <w:p w:rsidR="00D5188C" w:rsidRPr="004344DF" w:rsidRDefault="00D5188C" w:rsidP="00D5188C">
      <w:pPr>
        <w:tabs>
          <w:tab w:val="left" w:pos="720"/>
        </w:tabs>
        <w:ind w:firstLine="709"/>
        <w:rPr>
          <w:sz w:val="22"/>
          <w:szCs w:val="22"/>
        </w:rPr>
      </w:pPr>
    </w:p>
    <w:p w:rsidR="007D42EF" w:rsidRPr="00676D35" w:rsidRDefault="00D5188C" w:rsidP="007D42EF">
      <w:pPr>
        <w:autoSpaceDE w:val="0"/>
        <w:autoSpaceDN w:val="0"/>
        <w:adjustRightInd w:val="0"/>
        <w:spacing w:after="60"/>
        <w:ind w:right="140" w:firstLine="709"/>
        <w:jc w:val="both"/>
        <w:rPr>
          <w:sz w:val="22"/>
          <w:szCs w:val="22"/>
        </w:rPr>
      </w:pPr>
      <w:bookmarkStart w:id="0" w:name="_Toc190137326"/>
      <w:bookmarkStart w:id="1" w:name="_Toc182394023"/>
      <w:bookmarkStart w:id="2" w:name="_Toc172114271"/>
      <w:bookmarkStart w:id="3" w:name="_Toc195322892"/>
      <w:bookmarkStart w:id="4" w:name="_Toc195322893"/>
      <w:bookmarkStart w:id="5" w:name="_Toc190137325"/>
      <w:bookmarkStart w:id="6" w:name="_Toc182394022"/>
      <w:bookmarkStart w:id="7" w:name="_Toc172114270"/>
      <w:bookmarkStart w:id="8" w:name="_Toc190137327"/>
      <w:bookmarkStart w:id="9" w:name="_Toc182394025"/>
      <w:bookmarkStart w:id="10" w:name="_Toc172114273"/>
      <w:proofErr w:type="gramStart"/>
      <w:r w:rsidRPr="004344DF">
        <w:rPr>
          <w:sz w:val="22"/>
          <w:szCs w:val="22"/>
        </w:rPr>
        <w:t xml:space="preserve">Администрация сельского поселения «село </w:t>
      </w:r>
      <w:proofErr w:type="spellStart"/>
      <w:r w:rsidRPr="004344DF">
        <w:rPr>
          <w:sz w:val="22"/>
          <w:szCs w:val="22"/>
        </w:rPr>
        <w:t>Ковран</w:t>
      </w:r>
      <w:proofErr w:type="spellEnd"/>
      <w:r w:rsidRPr="004344DF">
        <w:rPr>
          <w:sz w:val="22"/>
          <w:szCs w:val="22"/>
        </w:rPr>
        <w:t xml:space="preserve">», именуемое в дальнейшем «Заказчик», в лице главы администрации Бей Владимира Ивановича,  действующего на основании </w:t>
      </w:r>
      <w:r w:rsidR="00AF4A19">
        <w:rPr>
          <w:sz w:val="22"/>
          <w:szCs w:val="22"/>
        </w:rPr>
        <w:t xml:space="preserve"> У</w:t>
      </w:r>
      <w:r w:rsidRPr="004344DF">
        <w:rPr>
          <w:sz w:val="22"/>
          <w:szCs w:val="22"/>
        </w:rPr>
        <w:t>става, с одной стороны</w:t>
      </w:r>
      <w:r w:rsidRPr="004344DF">
        <w:rPr>
          <w:bCs/>
          <w:iCs/>
          <w:spacing w:val="-6"/>
          <w:sz w:val="22"/>
          <w:szCs w:val="22"/>
        </w:rPr>
        <w:t xml:space="preserve"> и</w:t>
      </w:r>
      <w:r w:rsidR="00AF4A19">
        <w:rPr>
          <w:bCs/>
          <w:iCs/>
          <w:spacing w:val="-6"/>
          <w:sz w:val="22"/>
          <w:szCs w:val="22"/>
        </w:rPr>
        <w:t xml:space="preserve"> Общество с ограниченной ответственностью «Аметист»</w:t>
      </w:r>
      <w:r w:rsidRPr="004344DF">
        <w:rPr>
          <w:bCs/>
          <w:spacing w:val="-6"/>
          <w:sz w:val="22"/>
          <w:szCs w:val="22"/>
        </w:rPr>
        <w:t xml:space="preserve">, именуемое в дальнейшем  «Подрядчик», в лице </w:t>
      </w:r>
      <w:r w:rsidR="00AF4A19">
        <w:rPr>
          <w:bCs/>
          <w:spacing w:val="-6"/>
          <w:sz w:val="22"/>
          <w:szCs w:val="22"/>
        </w:rPr>
        <w:t>директора Журавлевой Ларисы Васильевны</w:t>
      </w:r>
      <w:r w:rsidRPr="004344DF">
        <w:rPr>
          <w:bCs/>
          <w:spacing w:val="-6"/>
          <w:sz w:val="22"/>
          <w:szCs w:val="22"/>
        </w:rPr>
        <w:t>, действующе</w:t>
      </w:r>
      <w:r w:rsidR="00AF4A19">
        <w:rPr>
          <w:bCs/>
          <w:spacing w:val="-6"/>
          <w:sz w:val="22"/>
          <w:szCs w:val="22"/>
        </w:rPr>
        <w:t>й</w:t>
      </w:r>
      <w:r w:rsidRPr="004344DF">
        <w:rPr>
          <w:bCs/>
          <w:spacing w:val="-6"/>
          <w:sz w:val="22"/>
          <w:szCs w:val="22"/>
        </w:rPr>
        <w:t xml:space="preserve"> на основании</w:t>
      </w:r>
      <w:r w:rsidR="00BF26E6">
        <w:rPr>
          <w:bCs/>
          <w:spacing w:val="-6"/>
          <w:sz w:val="22"/>
          <w:szCs w:val="22"/>
        </w:rPr>
        <w:t xml:space="preserve"> Устава</w:t>
      </w:r>
      <w:r w:rsidRPr="004344DF">
        <w:rPr>
          <w:bCs/>
          <w:spacing w:val="-6"/>
          <w:sz w:val="22"/>
          <w:szCs w:val="22"/>
        </w:rPr>
        <w:t xml:space="preserve">, с другой стороны, </w:t>
      </w:r>
      <w:r w:rsidRPr="004344DF">
        <w:rPr>
          <w:bCs/>
          <w:sz w:val="22"/>
          <w:szCs w:val="22"/>
        </w:rPr>
        <w:t>в дальнейшем вместе именуемые «Стороны»,</w:t>
      </w:r>
      <w:r w:rsidRPr="004344DF">
        <w:rPr>
          <w:sz w:val="22"/>
          <w:szCs w:val="22"/>
        </w:rPr>
        <w:t xml:space="preserve"> и каждый в отдельности «Сторона», с соблюдением требований Гражданского</w:t>
      </w:r>
      <w:proofErr w:type="gramEnd"/>
      <w:r w:rsidRPr="004344DF">
        <w:rPr>
          <w:sz w:val="22"/>
          <w:szCs w:val="22"/>
        </w:rPr>
        <w:t xml:space="preserve"> </w:t>
      </w:r>
      <w:hyperlink r:id="rId5" w:history="1">
        <w:proofErr w:type="gramStart"/>
        <w:r w:rsidRPr="004344DF">
          <w:rPr>
            <w:sz w:val="22"/>
            <w:szCs w:val="22"/>
          </w:rPr>
          <w:t>кодекса</w:t>
        </w:r>
      </w:hyperlink>
      <w:r w:rsidRPr="004344DF">
        <w:rPr>
          <w:sz w:val="22"/>
          <w:szCs w:val="22"/>
        </w:rPr>
        <w:t xml:space="preserve"> Российской Федерации, Федерального </w:t>
      </w:r>
      <w:hyperlink r:id="rId6" w:history="1">
        <w:r w:rsidRPr="004344DF">
          <w:rPr>
            <w:sz w:val="22"/>
            <w:szCs w:val="22"/>
          </w:rPr>
          <w:t>закона</w:t>
        </w:r>
      </w:hyperlink>
      <w:r w:rsidRPr="004344DF">
        <w:rPr>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7D42EF" w:rsidRPr="00676D35">
        <w:rPr>
          <w:sz w:val="22"/>
          <w:szCs w:val="22"/>
        </w:rPr>
        <w:t xml:space="preserve">на основании протокола </w:t>
      </w:r>
      <w:r w:rsidR="007D42EF">
        <w:rPr>
          <w:sz w:val="22"/>
          <w:szCs w:val="22"/>
        </w:rPr>
        <w:t xml:space="preserve">рассмотрения единственной заявки на </w:t>
      </w:r>
      <w:r w:rsidR="007D42EF" w:rsidRPr="00676D35">
        <w:rPr>
          <w:sz w:val="22"/>
          <w:szCs w:val="22"/>
        </w:rPr>
        <w:t>участи</w:t>
      </w:r>
      <w:r w:rsidR="007D42EF">
        <w:rPr>
          <w:sz w:val="22"/>
          <w:szCs w:val="22"/>
        </w:rPr>
        <w:t>е</w:t>
      </w:r>
      <w:r w:rsidR="007D42EF" w:rsidRPr="00676D35">
        <w:rPr>
          <w:sz w:val="22"/>
          <w:szCs w:val="22"/>
        </w:rPr>
        <w:t xml:space="preserve"> в электронном аукционе №</w:t>
      </w:r>
      <w:r w:rsidR="007D42EF">
        <w:rPr>
          <w:sz w:val="22"/>
          <w:szCs w:val="22"/>
        </w:rPr>
        <w:t xml:space="preserve"> 0138300007917000002 </w:t>
      </w:r>
      <w:r w:rsidR="007D42EF" w:rsidRPr="00676D35">
        <w:rPr>
          <w:sz w:val="22"/>
          <w:szCs w:val="22"/>
        </w:rPr>
        <w:t xml:space="preserve"> от </w:t>
      </w:r>
      <w:r w:rsidR="007D42EF">
        <w:rPr>
          <w:sz w:val="22"/>
          <w:szCs w:val="22"/>
        </w:rPr>
        <w:t>10 апреля 2017 года</w:t>
      </w:r>
      <w:r w:rsidR="007D42EF" w:rsidRPr="00676D35">
        <w:rPr>
          <w:sz w:val="22"/>
          <w:szCs w:val="22"/>
        </w:rPr>
        <w:t>, заключили настоящий контракт о нижеследующем:</w:t>
      </w:r>
      <w:proofErr w:type="gramEnd"/>
    </w:p>
    <w:p w:rsidR="00D5188C" w:rsidRPr="004344DF" w:rsidRDefault="00D5188C" w:rsidP="00D5188C">
      <w:pPr>
        <w:ind w:firstLine="709"/>
        <w:contextualSpacing/>
        <w:jc w:val="center"/>
        <w:rPr>
          <w:b/>
          <w:sz w:val="22"/>
          <w:szCs w:val="22"/>
        </w:rPr>
      </w:pPr>
    </w:p>
    <w:p w:rsidR="00D5188C" w:rsidRPr="004344DF" w:rsidRDefault="00D5188C" w:rsidP="00D5188C">
      <w:pPr>
        <w:contextualSpacing/>
        <w:jc w:val="center"/>
        <w:rPr>
          <w:b/>
          <w:sz w:val="22"/>
          <w:szCs w:val="22"/>
        </w:rPr>
      </w:pPr>
      <w:r w:rsidRPr="004344DF">
        <w:rPr>
          <w:b/>
          <w:sz w:val="22"/>
          <w:szCs w:val="22"/>
        </w:rPr>
        <w:t>1. ПРЕДМЕТ КОНТРАКТА</w:t>
      </w:r>
    </w:p>
    <w:bookmarkEnd w:id="0"/>
    <w:bookmarkEnd w:id="1"/>
    <w:bookmarkEnd w:id="2"/>
    <w:bookmarkEnd w:id="3"/>
    <w:bookmarkEnd w:id="4"/>
    <w:bookmarkEnd w:id="5"/>
    <w:bookmarkEnd w:id="6"/>
    <w:bookmarkEnd w:id="7"/>
    <w:bookmarkEnd w:id="8"/>
    <w:bookmarkEnd w:id="9"/>
    <w:bookmarkEnd w:id="10"/>
    <w:p w:rsidR="00D5188C" w:rsidRPr="004344DF" w:rsidRDefault="00D5188C" w:rsidP="00D5188C">
      <w:pPr>
        <w:widowControl w:val="0"/>
        <w:autoSpaceDE w:val="0"/>
        <w:autoSpaceDN w:val="0"/>
        <w:adjustRightInd w:val="0"/>
        <w:jc w:val="both"/>
        <w:rPr>
          <w:sz w:val="22"/>
          <w:szCs w:val="22"/>
        </w:rPr>
      </w:pPr>
      <w:r w:rsidRPr="004344DF">
        <w:rPr>
          <w:sz w:val="22"/>
          <w:szCs w:val="22"/>
        </w:rPr>
        <w:t>1.1. Предметом  контракта является:  выполнение работ по р</w:t>
      </w:r>
      <w:r w:rsidRPr="004344DF">
        <w:rPr>
          <w:color w:val="000000"/>
          <w:sz w:val="22"/>
          <w:szCs w:val="22"/>
        </w:rPr>
        <w:t xml:space="preserve">емонту  и содержанию гравийных дорог, расположенных в границах  сельского поселения «село </w:t>
      </w:r>
      <w:proofErr w:type="spellStart"/>
      <w:r w:rsidRPr="004344DF">
        <w:rPr>
          <w:color w:val="000000"/>
          <w:sz w:val="22"/>
          <w:szCs w:val="22"/>
        </w:rPr>
        <w:t>Ковран</w:t>
      </w:r>
      <w:proofErr w:type="spellEnd"/>
      <w:r w:rsidRPr="004344DF">
        <w:rPr>
          <w:color w:val="000000"/>
          <w:sz w:val="22"/>
          <w:szCs w:val="22"/>
        </w:rPr>
        <w:t xml:space="preserve">» </w:t>
      </w:r>
      <w:r w:rsidRPr="004344DF">
        <w:rPr>
          <w:sz w:val="22"/>
          <w:szCs w:val="22"/>
        </w:rPr>
        <w:t>(далее – Работы).  Заказчик поручает, а Подрядчик принимает на себя обязательства выполнить Работы в соответствии с Технической частью, являющейся неотъемлемой частью настоящего контракта, в сроки, установленные в настоящем контракте.</w:t>
      </w:r>
    </w:p>
    <w:p w:rsidR="00D5188C" w:rsidRPr="004344DF" w:rsidRDefault="00D5188C" w:rsidP="00D5188C">
      <w:pPr>
        <w:ind w:firstLine="709"/>
        <w:jc w:val="both"/>
        <w:rPr>
          <w:sz w:val="22"/>
          <w:szCs w:val="22"/>
        </w:rPr>
      </w:pPr>
      <w:r w:rsidRPr="004344DF">
        <w:rPr>
          <w:sz w:val="22"/>
          <w:szCs w:val="22"/>
        </w:rPr>
        <w:t>1.2.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D5188C" w:rsidRPr="004344DF" w:rsidRDefault="00D5188C" w:rsidP="00D5188C">
      <w:pPr>
        <w:ind w:firstLine="709"/>
        <w:jc w:val="both"/>
        <w:rPr>
          <w:sz w:val="22"/>
          <w:szCs w:val="22"/>
        </w:rPr>
      </w:pPr>
    </w:p>
    <w:p w:rsidR="00D5188C" w:rsidRPr="004344DF" w:rsidRDefault="00D5188C" w:rsidP="00D5188C">
      <w:pPr>
        <w:widowControl w:val="0"/>
        <w:shd w:val="clear" w:color="auto" w:fill="FFFFFF"/>
        <w:tabs>
          <w:tab w:val="left" w:pos="-285"/>
        </w:tabs>
        <w:autoSpaceDE w:val="0"/>
        <w:autoSpaceDN w:val="0"/>
        <w:adjustRightInd w:val="0"/>
        <w:contextualSpacing/>
        <w:jc w:val="center"/>
        <w:rPr>
          <w:b/>
          <w:bCs/>
          <w:sz w:val="22"/>
          <w:szCs w:val="22"/>
        </w:rPr>
      </w:pPr>
      <w:r w:rsidRPr="004344DF">
        <w:rPr>
          <w:b/>
          <w:bCs/>
          <w:sz w:val="22"/>
          <w:szCs w:val="22"/>
        </w:rPr>
        <w:t>2. ЦЕНА КОНТРАКТА</w:t>
      </w:r>
    </w:p>
    <w:p w:rsidR="00D5188C" w:rsidRPr="004344DF" w:rsidRDefault="00D5188C" w:rsidP="00D5188C">
      <w:pPr>
        <w:tabs>
          <w:tab w:val="left" w:pos="709"/>
        </w:tabs>
        <w:ind w:firstLine="709"/>
        <w:jc w:val="both"/>
        <w:rPr>
          <w:snapToGrid w:val="0"/>
          <w:sz w:val="22"/>
          <w:szCs w:val="22"/>
        </w:rPr>
      </w:pPr>
      <w:r w:rsidRPr="004344DF">
        <w:rPr>
          <w:snapToGrid w:val="0"/>
          <w:sz w:val="22"/>
          <w:szCs w:val="22"/>
        </w:rPr>
        <w:t>2.1. Цена контракта составляет</w:t>
      </w:r>
      <w:proofErr w:type="gramStart"/>
      <w:r w:rsidRPr="00D60373">
        <w:rPr>
          <w:snapToGrid w:val="0"/>
          <w:sz w:val="22"/>
          <w:szCs w:val="22"/>
        </w:rPr>
        <w:t xml:space="preserve"> :</w:t>
      </w:r>
      <w:proofErr w:type="gramEnd"/>
      <w:r w:rsidR="007D42EF">
        <w:rPr>
          <w:snapToGrid w:val="0"/>
          <w:sz w:val="22"/>
          <w:szCs w:val="22"/>
        </w:rPr>
        <w:t xml:space="preserve"> </w:t>
      </w:r>
      <w:r w:rsidR="007D42EF" w:rsidRPr="007D42EF">
        <w:rPr>
          <w:b/>
          <w:snapToGrid w:val="0"/>
          <w:sz w:val="22"/>
          <w:szCs w:val="22"/>
        </w:rPr>
        <w:t>573237,00(пятьсот семьдесят три тысячи двести тридцать семь)</w:t>
      </w:r>
      <w:r w:rsidR="007D42EF">
        <w:rPr>
          <w:b/>
          <w:snapToGrid w:val="0"/>
          <w:sz w:val="22"/>
          <w:szCs w:val="22"/>
        </w:rPr>
        <w:t xml:space="preserve"> </w:t>
      </w:r>
      <w:r w:rsidRPr="007D42EF">
        <w:rPr>
          <w:b/>
          <w:snapToGrid w:val="0"/>
          <w:sz w:val="22"/>
          <w:szCs w:val="22"/>
        </w:rPr>
        <w:t xml:space="preserve">рублей </w:t>
      </w:r>
      <w:r w:rsidR="007D42EF" w:rsidRPr="007D42EF">
        <w:rPr>
          <w:b/>
          <w:snapToGrid w:val="0"/>
          <w:sz w:val="22"/>
          <w:szCs w:val="22"/>
        </w:rPr>
        <w:t>00 к</w:t>
      </w:r>
      <w:r w:rsidRPr="007D42EF">
        <w:rPr>
          <w:b/>
          <w:snapToGrid w:val="0"/>
          <w:sz w:val="22"/>
          <w:szCs w:val="22"/>
        </w:rPr>
        <w:t>опеек</w:t>
      </w:r>
      <w:r w:rsidRPr="00D60373">
        <w:rPr>
          <w:snapToGrid w:val="0"/>
          <w:sz w:val="22"/>
          <w:szCs w:val="22"/>
        </w:rPr>
        <w:t>.</w:t>
      </w:r>
      <w:r w:rsidRPr="004344DF">
        <w:rPr>
          <w:rFonts w:eastAsia="Calibri"/>
          <w:snapToGrid w:val="0"/>
          <w:sz w:val="22"/>
          <w:szCs w:val="22"/>
          <w:lang w:eastAsia="en-US"/>
        </w:rPr>
        <w:t xml:space="preserve"> В случае</w:t>
      </w:r>
      <w:proofErr w:type="gramStart"/>
      <w:r w:rsidRPr="004344DF">
        <w:rPr>
          <w:rFonts w:eastAsia="Calibri"/>
          <w:snapToGrid w:val="0"/>
          <w:sz w:val="22"/>
          <w:szCs w:val="22"/>
          <w:lang w:eastAsia="en-US"/>
        </w:rPr>
        <w:t>,</w:t>
      </w:r>
      <w:proofErr w:type="gramEnd"/>
      <w:r w:rsidRPr="004344DF">
        <w:rPr>
          <w:rFonts w:eastAsia="Calibri"/>
          <w:snapToGrid w:val="0"/>
          <w:sz w:val="22"/>
          <w:szCs w:val="22"/>
          <w:lang w:eastAsia="en-US"/>
        </w:rPr>
        <w:t xml:space="preserve"> если Подрядчиком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p>
    <w:p w:rsidR="00D5188C" w:rsidRPr="004344DF" w:rsidRDefault="00D5188C" w:rsidP="00D5188C">
      <w:pPr>
        <w:widowControl w:val="0"/>
        <w:tabs>
          <w:tab w:val="left" w:pos="709"/>
        </w:tabs>
        <w:ind w:firstLine="709"/>
        <w:jc w:val="both"/>
        <w:rPr>
          <w:snapToGrid w:val="0"/>
          <w:sz w:val="22"/>
          <w:szCs w:val="22"/>
        </w:rPr>
      </w:pPr>
      <w:r w:rsidRPr="004344DF">
        <w:rPr>
          <w:snapToGrid w:val="0"/>
          <w:sz w:val="22"/>
          <w:szCs w:val="22"/>
        </w:rPr>
        <w:t>2.2. Валютой для установления цены контракта и расчетов с Подрядчиком является Российский рубль.</w:t>
      </w:r>
    </w:p>
    <w:p w:rsidR="00D5188C" w:rsidRPr="004344DF" w:rsidRDefault="00D5188C" w:rsidP="00D5188C">
      <w:pPr>
        <w:ind w:firstLine="709"/>
        <w:jc w:val="both"/>
        <w:rPr>
          <w:color w:val="FF0000"/>
          <w:sz w:val="22"/>
          <w:szCs w:val="22"/>
        </w:rPr>
      </w:pPr>
      <w:r w:rsidRPr="004344DF">
        <w:rPr>
          <w:sz w:val="22"/>
          <w:szCs w:val="22"/>
        </w:rPr>
        <w:t>2.3. Источник финансирования контракта: средства бюджета сельского поселения.</w:t>
      </w:r>
    </w:p>
    <w:p w:rsidR="00D5188C" w:rsidRPr="004344DF" w:rsidRDefault="00D5188C" w:rsidP="00D5188C">
      <w:pPr>
        <w:tabs>
          <w:tab w:val="left" w:pos="709"/>
        </w:tabs>
        <w:jc w:val="both"/>
        <w:rPr>
          <w:sz w:val="22"/>
          <w:szCs w:val="22"/>
        </w:rPr>
      </w:pPr>
      <w:r w:rsidRPr="004344DF">
        <w:rPr>
          <w:sz w:val="22"/>
          <w:szCs w:val="22"/>
        </w:rPr>
        <w:tab/>
        <w:t>2.4. Порядок формирования цены контракта: Цена контракта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D5188C" w:rsidRPr="004344DF" w:rsidRDefault="00D5188C" w:rsidP="00D5188C">
      <w:pPr>
        <w:ind w:firstLine="709"/>
        <w:jc w:val="both"/>
        <w:rPr>
          <w:sz w:val="22"/>
          <w:szCs w:val="22"/>
        </w:rPr>
      </w:pPr>
      <w:r w:rsidRPr="004344DF">
        <w:rPr>
          <w:sz w:val="22"/>
          <w:szCs w:val="22"/>
        </w:rPr>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пунктами 2.6 и 2.7 контракта. </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bCs/>
          <w:sz w:val="22"/>
          <w:szCs w:val="22"/>
        </w:rPr>
        <w:t>2.6. Цена контракта может быть снижена по соглашению Сторон без изменения предусмотренных контрактом объема Работ</w:t>
      </w:r>
      <w:r w:rsidRPr="004344DF">
        <w:rPr>
          <w:rFonts w:eastAsia="Calibri"/>
          <w:sz w:val="22"/>
          <w:szCs w:val="22"/>
          <w:lang w:eastAsia="en-US"/>
        </w:rPr>
        <w:t>, качества Работ и используемых при выполнении Работ товаров и иных условий контракта.</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2.7. Настоящий контракт  </w:t>
      </w:r>
      <w:r w:rsidRPr="004344DF">
        <w:rPr>
          <w:sz w:val="22"/>
          <w:szCs w:val="22"/>
          <w:u w:val="single"/>
        </w:rPr>
        <w:t>не предусматривает</w:t>
      </w:r>
      <w:r w:rsidRPr="004344DF">
        <w:rPr>
          <w:sz w:val="22"/>
          <w:szCs w:val="22"/>
        </w:rPr>
        <w:t xml:space="preserve">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D5188C" w:rsidRPr="004344DF" w:rsidRDefault="00D5188C" w:rsidP="00D5188C">
      <w:pPr>
        <w:ind w:firstLine="709"/>
        <w:contextualSpacing/>
        <w:jc w:val="both"/>
        <w:rPr>
          <w:sz w:val="22"/>
          <w:szCs w:val="22"/>
        </w:rPr>
      </w:pPr>
    </w:p>
    <w:p w:rsidR="00D5188C" w:rsidRPr="004344DF" w:rsidRDefault="00D5188C" w:rsidP="00D5188C">
      <w:pPr>
        <w:tabs>
          <w:tab w:val="left" w:pos="426"/>
        </w:tabs>
        <w:contextualSpacing/>
        <w:jc w:val="center"/>
        <w:rPr>
          <w:b/>
          <w:sz w:val="22"/>
          <w:szCs w:val="22"/>
        </w:rPr>
      </w:pPr>
      <w:r w:rsidRPr="004344DF">
        <w:rPr>
          <w:b/>
          <w:sz w:val="22"/>
          <w:szCs w:val="22"/>
        </w:rPr>
        <w:t>3. ПОРЯДОК РАСЧЕТОВ</w:t>
      </w:r>
    </w:p>
    <w:p w:rsidR="00D5188C" w:rsidRPr="004344DF" w:rsidRDefault="00D5188C" w:rsidP="00D5188C">
      <w:pPr>
        <w:ind w:firstLine="708"/>
        <w:jc w:val="both"/>
        <w:rPr>
          <w:bCs/>
          <w:sz w:val="22"/>
          <w:szCs w:val="22"/>
        </w:rPr>
      </w:pPr>
      <w:r w:rsidRPr="004344DF">
        <w:rPr>
          <w:sz w:val="22"/>
          <w:szCs w:val="22"/>
        </w:rPr>
        <w:t xml:space="preserve">3.1. </w:t>
      </w:r>
      <w:r w:rsidRPr="004344DF">
        <w:rPr>
          <w:bCs/>
          <w:sz w:val="22"/>
          <w:szCs w:val="22"/>
        </w:rPr>
        <w:t xml:space="preserve">Оплата за выполненные Работы осуществляется по цене, установленной п. 2.1 </w:t>
      </w:r>
      <w:r w:rsidRPr="004344DF">
        <w:rPr>
          <w:sz w:val="22"/>
          <w:szCs w:val="22"/>
        </w:rPr>
        <w:t>контракта</w:t>
      </w:r>
      <w:r w:rsidRPr="004344DF">
        <w:rPr>
          <w:bCs/>
          <w:sz w:val="22"/>
          <w:szCs w:val="22"/>
        </w:rPr>
        <w:t>.</w:t>
      </w:r>
    </w:p>
    <w:p w:rsidR="00D5188C" w:rsidRPr="004344DF" w:rsidRDefault="00D5188C" w:rsidP="00D5188C">
      <w:pPr>
        <w:ind w:firstLine="708"/>
        <w:jc w:val="both"/>
        <w:rPr>
          <w:sz w:val="22"/>
          <w:szCs w:val="22"/>
        </w:rPr>
      </w:pPr>
      <w:r w:rsidRPr="004344DF">
        <w:rPr>
          <w:sz w:val="22"/>
          <w:szCs w:val="22"/>
        </w:rPr>
        <w:lastRenderedPageBreak/>
        <w:t xml:space="preserve">3.2. </w:t>
      </w:r>
      <w:r w:rsidRPr="004344DF">
        <w:rPr>
          <w:bCs/>
          <w:sz w:val="22"/>
          <w:szCs w:val="22"/>
        </w:rPr>
        <w:t>Оплата</w:t>
      </w:r>
      <w:r w:rsidRPr="004344DF">
        <w:rPr>
          <w:sz w:val="22"/>
          <w:szCs w:val="22"/>
        </w:rPr>
        <w:t xml:space="preserve"> производится в следующем порядке: безналичным расчетом в течени</w:t>
      </w:r>
      <w:proofErr w:type="gramStart"/>
      <w:r w:rsidRPr="004344DF">
        <w:rPr>
          <w:sz w:val="22"/>
          <w:szCs w:val="22"/>
        </w:rPr>
        <w:t>и</w:t>
      </w:r>
      <w:proofErr w:type="gramEnd"/>
      <w:r w:rsidRPr="004344DF">
        <w:rPr>
          <w:sz w:val="22"/>
          <w:szCs w:val="22"/>
        </w:rPr>
        <w:t xml:space="preserve"> 10 банковских дней после подписания акты выполненных  работ без разногласий и выставленных счетов, счетов-фактур.</w:t>
      </w:r>
    </w:p>
    <w:p w:rsidR="00D5188C" w:rsidRPr="004344DF" w:rsidRDefault="00D5188C" w:rsidP="00D5188C">
      <w:pPr>
        <w:ind w:firstLine="709"/>
        <w:jc w:val="both"/>
        <w:rPr>
          <w:sz w:val="22"/>
          <w:szCs w:val="22"/>
        </w:rPr>
      </w:pPr>
      <w:r w:rsidRPr="004344DF">
        <w:rPr>
          <w:sz w:val="22"/>
          <w:szCs w:val="22"/>
        </w:rPr>
        <w:t xml:space="preserve">3.3. Обязательство Заказчика по оплате </w:t>
      </w:r>
      <w:r w:rsidRPr="004344DF">
        <w:rPr>
          <w:bCs/>
          <w:sz w:val="22"/>
          <w:szCs w:val="22"/>
        </w:rPr>
        <w:t>за выполненные Работы</w:t>
      </w:r>
      <w:r w:rsidRPr="004344DF">
        <w:rPr>
          <w:sz w:val="22"/>
          <w:szCs w:val="22"/>
        </w:rPr>
        <w:t xml:space="preserve"> считается исполненным с момента списания денежных средств со счета Заказчика.</w:t>
      </w:r>
    </w:p>
    <w:p w:rsidR="00D5188C" w:rsidRPr="004344DF" w:rsidRDefault="00D5188C" w:rsidP="00D5188C">
      <w:pPr>
        <w:autoSpaceDN w:val="0"/>
        <w:ind w:firstLine="709"/>
        <w:jc w:val="both"/>
        <w:rPr>
          <w:sz w:val="22"/>
          <w:szCs w:val="22"/>
        </w:rPr>
      </w:pPr>
    </w:p>
    <w:p w:rsidR="00D5188C" w:rsidRPr="004344DF" w:rsidRDefault="00D5188C" w:rsidP="00D5188C">
      <w:pPr>
        <w:contextualSpacing/>
        <w:jc w:val="center"/>
        <w:rPr>
          <w:b/>
          <w:sz w:val="22"/>
          <w:szCs w:val="22"/>
        </w:rPr>
      </w:pPr>
      <w:r w:rsidRPr="004344DF">
        <w:rPr>
          <w:b/>
          <w:sz w:val="22"/>
          <w:szCs w:val="22"/>
        </w:rPr>
        <w:t>4. ПРАВА И ОБЯЗАННОСТИ СТОРОН</w:t>
      </w:r>
    </w:p>
    <w:p w:rsidR="00D5188C" w:rsidRPr="004344DF" w:rsidRDefault="00D5188C" w:rsidP="00D5188C">
      <w:pPr>
        <w:ind w:firstLine="709"/>
        <w:contextualSpacing/>
        <w:jc w:val="both"/>
        <w:rPr>
          <w:b/>
          <w:sz w:val="22"/>
          <w:szCs w:val="22"/>
        </w:rPr>
      </w:pPr>
      <w:r w:rsidRPr="004344DF">
        <w:rPr>
          <w:b/>
          <w:sz w:val="22"/>
          <w:szCs w:val="22"/>
        </w:rPr>
        <w:t>4.1. Заказчик вправе:</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4.1.1. Требовать от Подрядчика надлежащего исполнения обязательств в соответствии с условиями настоящего контракта.</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4.1.3. Запрашивать у Подрядчика информацию о ходе и состоянии исполнения обязательств по настоящему контракту.</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4.1.4. Проверять ход и качество Работ, выполняемых Подрядчиком, не вмешиваясь в его деятельность.</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D5188C" w:rsidRPr="004344DF" w:rsidRDefault="00D5188C" w:rsidP="00D5188C">
      <w:pPr>
        <w:ind w:firstLine="709"/>
        <w:jc w:val="both"/>
        <w:rPr>
          <w:sz w:val="22"/>
          <w:szCs w:val="22"/>
        </w:rPr>
      </w:pPr>
      <w:r w:rsidRPr="004344DF">
        <w:rPr>
          <w:sz w:val="22"/>
          <w:szCs w:val="22"/>
        </w:rPr>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4.1.7.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D5188C" w:rsidRPr="004344DF" w:rsidRDefault="00D5188C" w:rsidP="00D5188C">
      <w:pPr>
        <w:shd w:val="clear" w:color="auto" w:fill="FFFFFF"/>
        <w:tabs>
          <w:tab w:val="left" w:pos="720"/>
        </w:tabs>
        <w:ind w:firstLine="709"/>
        <w:contextualSpacing/>
        <w:jc w:val="both"/>
        <w:rPr>
          <w:b/>
          <w:sz w:val="22"/>
          <w:szCs w:val="22"/>
        </w:rPr>
      </w:pPr>
      <w:r w:rsidRPr="004344DF">
        <w:rPr>
          <w:b/>
          <w:sz w:val="22"/>
          <w:szCs w:val="22"/>
        </w:rPr>
        <w:t>4.2. Заказчик обязан:</w:t>
      </w:r>
    </w:p>
    <w:p w:rsidR="00D5188C" w:rsidRPr="004344DF" w:rsidRDefault="00D5188C" w:rsidP="00D5188C">
      <w:pPr>
        <w:widowControl w:val="0"/>
        <w:shd w:val="clear" w:color="auto" w:fill="FFFFFF"/>
        <w:tabs>
          <w:tab w:val="left" w:pos="713"/>
        </w:tabs>
        <w:autoSpaceDE w:val="0"/>
        <w:autoSpaceDN w:val="0"/>
        <w:adjustRightInd w:val="0"/>
        <w:ind w:firstLine="709"/>
        <w:contextualSpacing/>
        <w:jc w:val="both"/>
        <w:rPr>
          <w:sz w:val="22"/>
          <w:szCs w:val="22"/>
        </w:rPr>
      </w:pPr>
      <w:r w:rsidRPr="004344DF">
        <w:rPr>
          <w:sz w:val="22"/>
          <w:szCs w:val="22"/>
        </w:rPr>
        <w:t>4.2.1.</w:t>
      </w:r>
      <w:r w:rsidRPr="004344DF">
        <w:rPr>
          <w:spacing w:val="5"/>
          <w:sz w:val="22"/>
          <w:szCs w:val="22"/>
        </w:rPr>
        <w:t xml:space="preserve"> Н</w:t>
      </w:r>
      <w:r w:rsidRPr="004344DF">
        <w:rPr>
          <w:sz w:val="22"/>
          <w:szCs w:val="22"/>
        </w:rPr>
        <w:t xml:space="preserve">азначить на объекте своего представителя, который от имени Заказчика осуществляет технический надзор и </w:t>
      </w:r>
      <w:proofErr w:type="gramStart"/>
      <w:r w:rsidRPr="004344DF">
        <w:rPr>
          <w:sz w:val="22"/>
          <w:szCs w:val="22"/>
        </w:rPr>
        <w:t>контроль за</w:t>
      </w:r>
      <w:proofErr w:type="gramEnd"/>
      <w:r w:rsidRPr="004344DF">
        <w:rPr>
          <w:sz w:val="22"/>
          <w:szCs w:val="22"/>
        </w:rPr>
        <w:t xml:space="preserve"> выполнением Работ.</w:t>
      </w:r>
    </w:p>
    <w:p w:rsidR="00D5188C" w:rsidRPr="004344DF" w:rsidRDefault="00D5188C" w:rsidP="00D5188C">
      <w:pPr>
        <w:widowControl w:val="0"/>
        <w:shd w:val="clear" w:color="auto" w:fill="FFFFFF"/>
        <w:tabs>
          <w:tab w:val="left" w:pos="713"/>
        </w:tabs>
        <w:autoSpaceDE w:val="0"/>
        <w:autoSpaceDN w:val="0"/>
        <w:adjustRightInd w:val="0"/>
        <w:ind w:firstLine="709"/>
        <w:contextualSpacing/>
        <w:jc w:val="both"/>
        <w:rPr>
          <w:sz w:val="22"/>
          <w:szCs w:val="22"/>
        </w:rPr>
      </w:pPr>
      <w:r w:rsidRPr="004344DF">
        <w:rPr>
          <w:sz w:val="22"/>
          <w:szCs w:val="22"/>
        </w:rPr>
        <w:t>Уполномоченный представитель имеет право беспрепятственного доступа ко всем видам Работ в течение всего периода их выполнения.</w:t>
      </w:r>
    </w:p>
    <w:p w:rsidR="00D5188C" w:rsidRPr="004344DF" w:rsidRDefault="00D5188C" w:rsidP="00D5188C">
      <w:pPr>
        <w:ind w:firstLine="709"/>
        <w:contextualSpacing/>
        <w:jc w:val="both"/>
        <w:rPr>
          <w:bCs/>
          <w:sz w:val="22"/>
          <w:szCs w:val="22"/>
        </w:rPr>
      </w:pPr>
      <w:r w:rsidRPr="004344DF">
        <w:rPr>
          <w:bCs/>
          <w:sz w:val="22"/>
          <w:szCs w:val="22"/>
        </w:rPr>
        <w:t>4.2.2. Проверять ход выполнения Работ по настоящему контракту на соответствие Технической части</w:t>
      </w:r>
      <w:r w:rsidRPr="004344DF">
        <w:rPr>
          <w:sz w:val="22"/>
          <w:szCs w:val="22"/>
        </w:rPr>
        <w:t>,</w:t>
      </w:r>
      <w:r w:rsidRPr="004344DF">
        <w:rPr>
          <w:bCs/>
          <w:sz w:val="22"/>
          <w:szCs w:val="22"/>
        </w:rPr>
        <w:t xml:space="preserve"> не вмешиваясь в деятельность Подрядчика.</w:t>
      </w:r>
    </w:p>
    <w:p w:rsidR="00D5188C" w:rsidRPr="004344DF" w:rsidRDefault="00D5188C" w:rsidP="00D5188C">
      <w:pPr>
        <w:tabs>
          <w:tab w:val="left" w:pos="8460"/>
        </w:tabs>
        <w:ind w:firstLine="709"/>
        <w:jc w:val="both"/>
        <w:rPr>
          <w:sz w:val="22"/>
          <w:szCs w:val="22"/>
        </w:rPr>
      </w:pPr>
      <w:r w:rsidRPr="004344DF">
        <w:rPr>
          <w:sz w:val="22"/>
          <w:szCs w:val="22"/>
        </w:rPr>
        <w:t>4.2.3. Участвовать в освидетельствовании скрытых Работ.</w:t>
      </w:r>
    </w:p>
    <w:p w:rsidR="00D5188C" w:rsidRPr="004344DF" w:rsidRDefault="00D5188C" w:rsidP="00D5188C">
      <w:pPr>
        <w:tabs>
          <w:tab w:val="left" w:pos="8460"/>
        </w:tabs>
        <w:ind w:firstLine="709"/>
        <w:jc w:val="both"/>
        <w:rPr>
          <w:sz w:val="22"/>
          <w:szCs w:val="22"/>
        </w:rPr>
      </w:pPr>
      <w:r w:rsidRPr="004344DF">
        <w:rPr>
          <w:sz w:val="22"/>
          <w:szCs w:val="22"/>
        </w:rPr>
        <w:t>4.2.4.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D5188C" w:rsidRPr="004344DF" w:rsidRDefault="00D5188C" w:rsidP="00D5188C">
      <w:pPr>
        <w:ind w:firstLine="709"/>
        <w:contextualSpacing/>
        <w:jc w:val="both"/>
        <w:rPr>
          <w:sz w:val="22"/>
          <w:szCs w:val="22"/>
        </w:rPr>
      </w:pPr>
      <w:r w:rsidRPr="004344DF">
        <w:rPr>
          <w:sz w:val="22"/>
          <w:szCs w:val="22"/>
        </w:rPr>
        <w:t>4.2.5.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D5188C" w:rsidRPr="004344DF" w:rsidRDefault="00D5188C" w:rsidP="00D5188C">
      <w:pPr>
        <w:ind w:firstLine="709"/>
        <w:contextualSpacing/>
        <w:jc w:val="both"/>
        <w:rPr>
          <w:sz w:val="22"/>
          <w:szCs w:val="22"/>
        </w:rPr>
      </w:pPr>
      <w:r w:rsidRPr="004344DF">
        <w:rPr>
          <w:sz w:val="22"/>
          <w:szCs w:val="22"/>
        </w:rPr>
        <w:t>4.2.6.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D5188C" w:rsidRPr="004344DF" w:rsidRDefault="00D5188C" w:rsidP="00D5188C">
      <w:pPr>
        <w:ind w:firstLine="709"/>
        <w:contextualSpacing/>
        <w:jc w:val="both"/>
        <w:rPr>
          <w:sz w:val="22"/>
          <w:szCs w:val="22"/>
        </w:rPr>
      </w:pPr>
      <w:r w:rsidRPr="004344DF">
        <w:rPr>
          <w:sz w:val="22"/>
          <w:szCs w:val="22"/>
        </w:rPr>
        <w:t>4.2.7. Своевременно принять и оплатить выполненные Работы в соответствии с условиями настоящего контракта.</w:t>
      </w:r>
    </w:p>
    <w:p w:rsidR="00D5188C" w:rsidRPr="004344DF" w:rsidRDefault="00D5188C" w:rsidP="00D5188C">
      <w:pPr>
        <w:ind w:firstLine="709"/>
        <w:contextualSpacing/>
        <w:jc w:val="both"/>
        <w:rPr>
          <w:sz w:val="22"/>
          <w:szCs w:val="22"/>
        </w:rPr>
      </w:pPr>
      <w:r w:rsidRPr="004344DF">
        <w:rPr>
          <w:sz w:val="22"/>
          <w:szCs w:val="22"/>
        </w:rPr>
        <w:t xml:space="preserve">4.2.8. </w:t>
      </w:r>
      <w:proofErr w:type="gramStart"/>
      <w:r w:rsidRPr="004344DF">
        <w:rPr>
          <w:rFonts w:eastAsia="Calibri"/>
          <w:sz w:val="22"/>
          <w:szCs w:val="22"/>
          <w:lang w:eastAsia="en-US"/>
        </w:rPr>
        <w:t>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w:t>
      </w:r>
      <w:r w:rsidRPr="004344DF">
        <w:rPr>
          <w:sz w:val="22"/>
          <w:szCs w:val="22"/>
        </w:rPr>
        <w:t xml:space="preserve">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w:t>
      </w:r>
      <w:r w:rsidRPr="004344DF">
        <w:rPr>
          <w:rFonts w:eastAsia="Calibri"/>
          <w:sz w:val="22"/>
          <w:szCs w:val="22"/>
          <w:lang w:eastAsia="en-US"/>
        </w:rPr>
        <w:t>если таковые установлены</w:t>
      </w:r>
      <w:r w:rsidRPr="004344DF">
        <w:rPr>
          <w:sz w:val="22"/>
          <w:szCs w:val="22"/>
        </w:rPr>
        <w:t>) по настоящему контракту.</w:t>
      </w:r>
      <w:proofErr w:type="gramEnd"/>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4.2.9. </w:t>
      </w:r>
      <w:proofErr w:type="gramStart"/>
      <w:r w:rsidRPr="004344DF">
        <w:rPr>
          <w:sz w:val="22"/>
          <w:szCs w:val="22"/>
        </w:rPr>
        <w:t xml:space="preserve">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w:t>
      </w:r>
      <w:r w:rsidRPr="004344DF">
        <w:rPr>
          <w:sz w:val="22"/>
          <w:szCs w:val="22"/>
        </w:rPr>
        <w:lastRenderedPageBreak/>
        <w:t>п.9.4 настоящего контракта либо отсутствовала возможность для оплаты по контракту в соответствии с</w:t>
      </w:r>
      <w:proofErr w:type="gramEnd"/>
      <w:r w:rsidRPr="004344DF">
        <w:rPr>
          <w:sz w:val="22"/>
          <w:szCs w:val="22"/>
        </w:rPr>
        <w:t xml:space="preserve"> п.9.4 настоящего контракта.</w:t>
      </w:r>
    </w:p>
    <w:p w:rsidR="00D5188C" w:rsidRPr="004344DF" w:rsidRDefault="00D5188C" w:rsidP="00D5188C">
      <w:pPr>
        <w:ind w:firstLine="709"/>
        <w:contextualSpacing/>
        <w:jc w:val="both"/>
        <w:rPr>
          <w:sz w:val="22"/>
          <w:szCs w:val="22"/>
        </w:rPr>
      </w:pPr>
      <w:r w:rsidRPr="004344DF">
        <w:rPr>
          <w:sz w:val="22"/>
          <w:szCs w:val="22"/>
        </w:rPr>
        <w:t xml:space="preserve">4.2.10. </w:t>
      </w:r>
      <w:proofErr w:type="gramStart"/>
      <w:r w:rsidRPr="004344DF">
        <w:rPr>
          <w:sz w:val="22"/>
          <w:szCs w:val="22"/>
        </w:rPr>
        <w:t>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w:t>
      </w:r>
      <w:proofErr w:type="gramEnd"/>
      <w:r w:rsidRPr="004344DF">
        <w:rPr>
          <w:sz w:val="22"/>
          <w:szCs w:val="22"/>
        </w:rPr>
        <w:t xml:space="preserve"> </w:t>
      </w:r>
      <w:proofErr w:type="gramStart"/>
      <w:r w:rsidRPr="004344DF">
        <w:rPr>
          <w:sz w:val="22"/>
          <w:szCs w:val="22"/>
        </w:rPr>
        <w:t>соответствии</w:t>
      </w:r>
      <w:proofErr w:type="gramEnd"/>
      <w:r w:rsidRPr="004344DF">
        <w:rPr>
          <w:sz w:val="22"/>
          <w:szCs w:val="22"/>
        </w:rPr>
        <w:t xml:space="preserve"> с п.9.4 настоящего контракта.</w:t>
      </w:r>
    </w:p>
    <w:p w:rsidR="00D5188C" w:rsidRPr="004344DF" w:rsidRDefault="00D5188C" w:rsidP="00D5188C">
      <w:pPr>
        <w:ind w:firstLine="709"/>
        <w:contextualSpacing/>
        <w:jc w:val="both"/>
        <w:rPr>
          <w:sz w:val="22"/>
          <w:szCs w:val="22"/>
        </w:rPr>
      </w:pPr>
      <w:r w:rsidRPr="004344DF">
        <w:rPr>
          <w:sz w:val="22"/>
          <w:szCs w:val="22"/>
        </w:rPr>
        <w:t>4.2.11. В случае если окончание срока действия контракта повлекло прекращение обязатель</w:t>
      </w:r>
      <w:proofErr w:type="gramStart"/>
      <w:r w:rsidRPr="004344DF">
        <w:rPr>
          <w:sz w:val="22"/>
          <w:szCs w:val="22"/>
        </w:rPr>
        <w:t>ств Ст</w:t>
      </w:r>
      <w:proofErr w:type="gramEnd"/>
      <w:r w:rsidRPr="004344DF">
        <w:rPr>
          <w:sz w:val="22"/>
          <w:szCs w:val="22"/>
        </w:rPr>
        <w:t>орон по контракту, но при этом имеются основания, требовать от Подрядчика  оплаты неустойки (штрафа, пени) за неисполнение или ненадлежащее исполнение обязательств по контракту (в случае если оплата по контракту не была произведена в соответствии с п.9.4 настоящего контракта):</w:t>
      </w:r>
    </w:p>
    <w:p w:rsidR="00D5188C" w:rsidRPr="004344DF" w:rsidRDefault="00D5188C" w:rsidP="00D5188C">
      <w:pPr>
        <w:ind w:firstLine="709"/>
        <w:contextualSpacing/>
        <w:jc w:val="both"/>
        <w:rPr>
          <w:sz w:val="22"/>
          <w:szCs w:val="22"/>
        </w:rPr>
      </w:pPr>
      <w:r w:rsidRPr="004344DF">
        <w:rPr>
          <w:sz w:val="22"/>
          <w:szCs w:val="22"/>
        </w:rPr>
        <w:t xml:space="preserve">4.2.11.1. В течение 10 дней </w:t>
      </w:r>
      <w:proofErr w:type="gramStart"/>
      <w:r w:rsidRPr="004344DF">
        <w:rPr>
          <w:sz w:val="22"/>
          <w:szCs w:val="22"/>
        </w:rPr>
        <w:t>с даты окончания</w:t>
      </w:r>
      <w:proofErr w:type="gramEnd"/>
      <w:r w:rsidRPr="004344DF">
        <w:rPr>
          <w:sz w:val="22"/>
          <w:szCs w:val="22"/>
        </w:rPr>
        <w:t xml:space="preserve"> срока действия контракта направить Подрядчику претензионное письмо с требованием оплаты в течение 30 дней с даты получения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D5188C" w:rsidRPr="004344DF" w:rsidRDefault="00D5188C" w:rsidP="00D5188C">
      <w:pPr>
        <w:ind w:firstLine="709"/>
        <w:jc w:val="both"/>
        <w:rPr>
          <w:sz w:val="22"/>
          <w:szCs w:val="22"/>
        </w:rPr>
      </w:pPr>
      <w:r w:rsidRPr="004344DF">
        <w:rPr>
          <w:sz w:val="22"/>
          <w:szCs w:val="22"/>
        </w:rPr>
        <w:t xml:space="preserve">4.2.11.2. При неоплате в установленный срок Подрядчиком неустойки не позднее 10 дней </w:t>
      </w:r>
      <w:proofErr w:type="gramStart"/>
      <w:r w:rsidRPr="004344DF">
        <w:rPr>
          <w:sz w:val="22"/>
          <w:szCs w:val="22"/>
        </w:rPr>
        <w:t>с даты истечения</w:t>
      </w:r>
      <w:proofErr w:type="gramEnd"/>
      <w:r w:rsidRPr="004344DF">
        <w:rPr>
          <w:sz w:val="22"/>
          <w:szCs w:val="22"/>
        </w:rPr>
        <w:t xml:space="preserve">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D5188C" w:rsidRPr="004344DF" w:rsidRDefault="00D5188C" w:rsidP="00D5188C">
      <w:pPr>
        <w:ind w:firstLine="709"/>
        <w:jc w:val="both"/>
        <w:rPr>
          <w:sz w:val="22"/>
          <w:szCs w:val="22"/>
        </w:rPr>
      </w:pPr>
      <w:r w:rsidRPr="004344DF">
        <w:rPr>
          <w:sz w:val="22"/>
          <w:szCs w:val="22"/>
        </w:rPr>
        <w:t>4.2.12. Заказчик обязан провести экспертизу для проверки предоставленных Подрядчиком результатов, предусмотренных контрактом, в части их соответствия условиям контракта.</w:t>
      </w:r>
    </w:p>
    <w:p w:rsidR="00D5188C" w:rsidRPr="004344DF" w:rsidRDefault="00D5188C" w:rsidP="00D5188C">
      <w:pPr>
        <w:ind w:firstLine="709"/>
        <w:jc w:val="both"/>
        <w:rPr>
          <w:sz w:val="22"/>
          <w:szCs w:val="22"/>
        </w:rPr>
      </w:pPr>
      <w:r w:rsidRPr="004344DF">
        <w:rPr>
          <w:sz w:val="22"/>
          <w:szCs w:val="22"/>
        </w:rPr>
        <w:t xml:space="preserve">4.2.13. Осуществлять </w:t>
      </w:r>
      <w:proofErr w:type="gramStart"/>
      <w:r w:rsidRPr="004344DF">
        <w:rPr>
          <w:sz w:val="22"/>
          <w:szCs w:val="22"/>
        </w:rPr>
        <w:t>контроль за</w:t>
      </w:r>
      <w:proofErr w:type="gramEnd"/>
      <w:r w:rsidRPr="004344DF">
        <w:rPr>
          <w:sz w:val="22"/>
          <w:szCs w:val="22"/>
        </w:rPr>
        <w:t xml:space="preserve"> исполнением Подрядчиком  условий контракта в соответствии с законодательством Российской Федерации. </w:t>
      </w:r>
    </w:p>
    <w:p w:rsidR="00D5188C" w:rsidRPr="004344DF" w:rsidRDefault="00D5188C" w:rsidP="00D5188C">
      <w:pPr>
        <w:tabs>
          <w:tab w:val="left" w:pos="709"/>
        </w:tabs>
        <w:autoSpaceDE w:val="0"/>
        <w:autoSpaceDN w:val="0"/>
        <w:adjustRightInd w:val="0"/>
        <w:ind w:firstLine="709"/>
        <w:jc w:val="both"/>
        <w:rPr>
          <w:b/>
          <w:sz w:val="22"/>
          <w:szCs w:val="22"/>
        </w:rPr>
      </w:pPr>
      <w:r w:rsidRPr="004344DF">
        <w:rPr>
          <w:b/>
          <w:sz w:val="22"/>
          <w:szCs w:val="22"/>
        </w:rPr>
        <w:t>4.3. Подрядчик вправе:</w:t>
      </w:r>
    </w:p>
    <w:p w:rsidR="00D5188C" w:rsidRPr="004344DF" w:rsidRDefault="00D5188C" w:rsidP="00D5188C">
      <w:pPr>
        <w:ind w:firstLine="709"/>
        <w:contextualSpacing/>
        <w:jc w:val="both"/>
        <w:rPr>
          <w:sz w:val="22"/>
          <w:szCs w:val="22"/>
        </w:rPr>
      </w:pPr>
      <w:r w:rsidRPr="004344DF">
        <w:rPr>
          <w:sz w:val="22"/>
          <w:szCs w:val="22"/>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4.3.2. Требовать своевременной оплаты выполненных Работ в соответствии с условиями настоящего контракта.</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4.3.3. Завершить Работы в более короткий срок, чем предусмотрено настоящим контрактом по согласованию с Заказчиком.</w:t>
      </w:r>
    </w:p>
    <w:p w:rsidR="00D5188C" w:rsidRPr="004344DF" w:rsidRDefault="00D5188C" w:rsidP="00D5188C">
      <w:pPr>
        <w:autoSpaceDE w:val="0"/>
        <w:autoSpaceDN w:val="0"/>
        <w:adjustRightInd w:val="0"/>
        <w:ind w:firstLine="709"/>
        <w:contextualSpacing/>
        <w:jc w:val="both"/>
        <w:rPr>
          <w:sz w:val="22"/>
          <w:szCs w:val="22"/>
        </w:rPr>
      </w:pPr>
      <w:r w:rsidRPr="004344DF">
        <w:rPr>
          <w:sz w:val="22"/>
          <w:szCs w:val="22"/>
        </w:rPr>
        <w:t>4.3.4. Требовать своевременного подписания Заказчиком акта о приемке выполненных работ по настоящему контракту.</w:t>
      </w:r>
    </w:p>
    <w:p w:rsidR="00D5188C" w:rsidRPr="004344DF" w:rsidRDefault="00D5188C" w:rsidP="00D5188C">
      <w:pPr>
        <w:shd w:val="clear" w:color="auto" w:fill="FFFFFF"/>
        <w:tabs>
          <w:tab w:val="left" w:leader="underscore" w:pos="10598"/>
        </w:tabs>
        <w:ind w:firstLine="709"/>
        <w:contextualSpacing/>
        <w:jc w:val="both"/>
        <w:rPr>
          <w:b/>
          <w:sz w:val="22"/>
          <w:szCs w:val="22"/>
        </w:rPr>
      </w:pPr>
      <w:r w:rsidRPr="004344DF">
        <w:rPr>
          <w:b/>
          <w:sz w:val="22"/>
          <w:szCs w:val="22"/>
        </w:rPr>
        <w:t>4.4. Подрядчик обязан:</w:t>
      </w:r>
    </w:p>
    <w:p w:rsidR="00D5188C" w:rsidRPr="004344DF" w:rsidRDefault="00D5188C" w:rsidP="00D5188C">
      <w:pPr>
        <w:ind w:firstLine="709"/>
        <w:contextualSpacing/>
        <w:jc w:val="both"/>
        <w:rPr>
          <w:bCs/>
          <w:sz w:val="22"/>
          <w:szCs w:val="22"/>
        </w:rPr>
      </w:pPr>
      <w:r w:rsidRPr="004344DF">
        <w:rPr>
          <w:bCs/>
          <w:sz w:val="22"/>
          <w:szCs w:val="22"/>
        </w:rPr>
        <w:t>4.4.1.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D5188C" w:rsidRPr="004344DF" w:rsidRDefault="00D5188C" w:rsidP="00D5188C">
      <w:pPr>
        <w:tabs>
          <w:tab w:val="left" w:leader="underscore" w:pos="10598"/>
        </w:tabs>
        <w:ind w:firstLine="709"/>
        <w:contextualSpacing/>
        <w:jc w:val="both"/>
        <w:rPr>
          <w:sz w:val="22"/>
          <w:szCs w:val="22"/>
        </w:rPr>
      </w:pPr>
      <w:r w:rsidRPr="004344DF">
        <w:rPr>
          <w:sz w:val="22"/>
          <w:szCs w:val="22"/>
        </w:rPr>
        <w:t>4.4.2. Выполнить все Работы по настоящему контракту</w:t>
      </w:r>
      <w:r w:rsidRPr="004344DF">
        <w:rPr>
          <w:color w:val="FF0000"/>
          <w:sz w:val="22"/>
          <w:szCs w:val="22"/>
        </w:rPr>
        <w:t xml:space="preserve"> </w:t>
      </w:r>
      <w:r w:rsidRPr="004344DF">
        <w:rPr>
          <w:sz w:val="22"/>
          <w:szCs w:val="22"/>
        </w:rPr>
        <w:t>в соответствии с Технической частью, в сроки, установленные в настоящем контракте.</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sz w:val="22"/>
          <w:szCs w:val="22"/>
        </w:rPr>
        <w:t xml:space="preserve">4.4.3. </w:t>
      </w:r>
      <w:r w:rsidRPr="004344DF">
        <w:rPr>
          <w:rFonts w:eastAsia="Calibri"/>
          <w:sz w:val="22"/>
          <w:szCs w:val="22"/>
          <w:lang w:eastAsia="en-US"/>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D5188C" w:rsidRPr="004344DF" w:rsidRDefault="00D5188C" w:rsidP="00D5188C">
      <w:pPr>
        <w:ind w:firstLine="709"/>
        <w:contextualSpacing/>
        <w:jc w:val="both"/>
        <w:rPr>
          <w:sz w:val="22"/>
          <w:szCs w:val="22"/>
        </w:rPr>
      </w:pPr>
      <w:r w:rsidRPr="004344DF">
        <w:rPr>
          <w:sz w:val="22"/>
          <w:szCs w:val="22"/>
        </w:rPr>
        <w:t xml:space="preserve">4.4.4. Производить Работы в полном соответствии с </w:t>
      </w:r>
      <w:r w:rsidRPr="00D60373">
        <w:rPr>
          <w:bCs/>
          <w:sz w:val="22"/>
          <w:szCs w:val="22"/>
        </w:rPr>
        <w:t>требованиями Технической части.</w:t>
      </w:r>
    </w:p>
    <w:p w:rsidR="00D5188C" w:rsidRPr="004344DF" w:rsidRDefault="00D5188C" w:rsidP="00D5188C">
      <w:pPr>
        <w:ind w:firstLine="709"/>
        <w:contextualSpacing/>
        <w:jc w:val="both"/>
        <w:rPr>
          <w:sz w:val="22"/>
          <w:szCs w:val="22"/>
        </w:rPr>
      </w:pPr>
      <w:r w:rsidRPr="004344DF">
        <w:rPr>
          <w:sz w:val="22"/>
          <w:szCs w:val="22"/>
        </w:rPr>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D5188C" w:rsidRPr="004344DF" w:rsidRDefault="00D5188C" w:rsidP="00D5188C">
      <w:pPr>
        <w:ind w:firstLine="709"/>
        <w:contextualSpacing/>
        <w:jc w:val="both"/>
        <w:rPr>
          <w:sz w:val="22"/>
          <w:szCs w:val="22"/>
          <w:shd w:val="clear" w:color="auto" w:fill="FFFFFF"/>
        </w:rPr>
      </w:pPr>
      <w:r w:rsidRPr="004344DF">
        <w:rPr>
          <w:sz w:val="22"/>
          <w:szCs w:val="22"/>
          <w:shd w:val="clear" w:color="auto" w:fill="FFFFFF"/>
        </w:rPr>
        <w:t xml:space="preserve">4.4.6. Вести постоянный </w:t>
      </w:r>
      <w:proofErr w:type="gramStart"/>
      <w:r w:rsidRPr="004344DF">
        <w:rPr>
          <w:sz w:val="22"/>
          <w:szCs w:val="22"/>
          <w:shd w:val="clear" w:color="auto" w:fill="FFFFFF"/>
        </w:rPr>
        <w:t>контроль за</w:t>
      </w:r>
      <w:proofErr w:type="gramEnd"/>
      <w:r w:rsidRPr="004344DF">
        <w:rPr>
          <w:sz w:val="22"/>
          <w:szCs w:val="22"/>
          <w:shd w:val="clear" w:color="auto" w:fill="FFFFFF"/>
        </w:rPr>
        <w:t xml:space="preserve"> качеством применяемых материалов, изделий, конструкций. </w:t>
      </w:r>
    </w:p>
    <w:p w:rsidR="00D5188C" w:rsidRPr="004344DF" w:rsidRDefault="00D5188C" w:rsidP="00D5188C">
      <w:pPr>
        <w:ind w:firstLine="709"/>
        <w:jc w:val="both"/>
        <w:rPr>
          <w:sz w:val="22"/>
          <w:szCs w:val="22"/>
        </w:rPr>
      </w:pPr>
      <w:r w:rsidRPr="004344DF">
        <w:rPr>
          <w:sz w:val="22"/>
          <w:szCs w:val="22"/>
        </w:rPr>
        <w:t xml:space="preserve">4.4.7. Обеспечивать представителям Заказчика возможность осуществления </w:t>
      </w:r>
      <w:proofErr w:type="gramStart"/>
      <w:r w:rsidRPr="004344DF">
        <w:rPr>
          <w:sz w:val="22"/>
          <w:szCs w:val="22"/>
        </w:rPr>
        <w:t>контроля за</w:t>
      </w:r>
      <w:proofErr w:type="gramEnd"/>
      <w:r w:rsidRPr="004344DF">
        <w:rPr>
          <w:sz w:val="22"/>
          <w:szCs w:val="22"/>
        </w:rPr>
        <w:t xml:space="preserve"> ходом выполнения Работ, качеством используемых товаров и материалов, предоставлять по их требованию исполнительную документацию, другую необходимую документацию, отчеты о ходе выполнения Работ.</w:t>
      </w:r>
    </w:p>
    <w:p w:rsidR="00D5188C" w:rsidRPr="004344DF" w:rsidRDefault="00D5188C" w:rsidP="00D5188C">
      <w:pPr>
        <w:widowControl w:val="0"/>
        <w:autoSpaceDE w:val="0"/>
        <w:autoSpaceDN w:val="0"/>
        <w:adjustRightInd w:val="0"/>
        <w:ind w:firstLine="709"/>
        <w:jc w:val="both"/>
        <w:rPr>
          <w:sz w:val="22"/>
          <w:szCs w:val="22"/>
        </w:rPr>
      </w:pPr>
      <w:r w:rsidRPr="004344DF">
        <w:rPr>
          <w:sz w:val="22"/>
          <w:szCs w:val="22"/>
        </w:rPr>
        <w:lastRenderedPageBreak/>
        <w:t>4.4.8. Извещать Заказчика за 3 рабочих дня о сроках завершения Работ, которые подлежат проверке.</w:t>
      </w:r>
    </w:p>
    <w:p w:rsidR="00D5188C" w:rsidRPr="004344DF" w:rsidRDefault="00D5188C" w:rsidP="00D5188C">
      <w:pPr>
        <w:keepNext/>
        <w:ind w:firstLine="709"/>
        <w:contextualSpacing/>
        <w:jc w:val="both"/>
        <w:outlineLvl w:val="0"/>
        <w:rPr>
          <w:kern w:val="28"/>
          <w:sz w:val="22"/>
          <w:szCs w:val="22"/>
        </w:rPr>
      </w:pPr>
      <w:r w:rsidRPr="004344DF">
        <w:rPr>
          <w:bCs/>
          <w:kern w:val="28"/>
          <w:sz w:val="22"/>
          <w:szCs w:val="22"/>
        </w:rPr>
        <w:t xml:space="preserve">4.4.9. </w:t>
      </w:r>
      <w:r w:rsidRPr="004344DF">
        <w:rPr>
          <w:kern w:val="28"/>
          <w:sz w:val="22"/>
          <w:szCs w:val="22"/>
        </w:rPr>
        <w:t xml:space="preserve">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утвержденным </w:t>
      </w:r>
      <w:r w:rsidRPr="004344DF">
        <w:rPr>
          <w:color w:val="000000"/>
          <w:kern w:val="28"/>
          <w:sz w:val="22"/>
          <w:szCs w:val="22"/>
        </w:rPr>
        <w:t>Приказом Министерства здравоохранения и социального развития РФ от 06.04.2007 № 243</w:t>
      </w:r>
      <w:r w:rsidRPr="004344DF">
        <w:rPr>
          <w:kern w:val="28"/>
          <w:sz w:val="22"/>
          <w:szCs w:val="22"/>
        </w:rPr>
        <w:t>, имеющих соответствующий разряд и прошедших медицинское освидетельствование в случаях, установленных действующим законодательством.</w:t>
      </w:r>
    </w:p>
    <w:p w:rsidR="00D5188C" w:rsidRPr="004344DF" w:rsidRDefault="00D5188C" w:rsidP="00D5188C">
      <w:pPr>
        <w:ind w:firstLine="709"/>
        <w:contextualSpacing/>
        <w:jc w:val="both"/>
        <w:rPr>
          <w:sz w:val="22"/>
          <w:szCs w:val="22"/>
        </w:rPr>
      </w:pPr>
      <w:r w:rsidRPr="004344DF">
        <w:rPr>
          <w:sz w:val="22"/>
          <w:szCs w:val="22"/>
        </w:rPr>
        <w:t>Не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D5188C" w:rsidRPr="004344DF" w:rsidRDefault="00D5188C" w:rsidP="00D5188C">
      <w:pPr>
        <w:ind w:firstLine="709"/>
        <w:contextualSpacing/>
        <w:jc w:val="both"/>
        <w:rPr>
          <w:bCs/>
          <w:sz w:val="22"/>
          <w:szCs w:val="22"/>
        </w:rPr>
      </w:pPr>
      <w:r w:rsidRPr="004344DF">
        <w:rPr>
          <w:bCs/>
          <w:sz w:val="22"/>
          <w:szCs w:val="22"/>
        </w:rPr>
        <w:t>4.4.10.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D5188C" w:rsidRPr="004344DF" w:rsidRDefault="00D5188C" w:rsidP="00D5188C">
      <w:pPr>
        <w:ind w:firstLine="709"/>
        <w:jc w:val="both"/>
        <w:rPr>
          <w:sz w:val="22"/>
          <w:szCs w:val="22"/>
        </w:rPr>
      </w:pPr>
      <w:r w:rsidRPr="004344DF">
        <w:rPr>
          <w:bCs/>
          <w:sz w:val="22"/>
          <w:szCs w:val="22"/>
        </w:rPr>
        <w:t xml:space="preserve">4.4.11. </w:t>
      </w:r>
      <w:r w:rsidRPr="004344DF">
        <w:rPr>
          <w:sz w:val="22"/>
          <w:szCs w:val="22"/>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D5188C" w:rsidRPr="004344DF" w:rsidRDefault="00D5188C" w:rsidP="00D5188C">
      <w:pPr>
        <w:ind w:firstLine="709"/>
        <w:jc w:val="both"/>
        <w:rPr>
          <w:sz w:val="22"/>
          <w:szCs w:val="22"/>
        </w:rPr>
      </w:pPr>
      <w:r w:rsidRPr="004344DF">
        <w:rPr>
          <w:sz w:val="22"/>
          <w:szCs w:val="22"/>
        </w:rPr>
        <w:t xml:space="preserve">4.4.12.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D5188C" w:rsidRPr="004344DF" w:rsidRDefault="00D5188C" w:rsidP="00D5188C">
      <w:pPr>
        <w:shd w:val="clear" w:color="auto" w:fill="FFFFFF"/>
        <w:tabs>
          <w:tab w:val="left" w:pos="720"/>
        </w:tabs>
        <w:ind w:firstLine="709"/>
        <w:contextualSpacing/>
        <w:jc w:val="both"/>
        <w:rPr>
          <w:sz w:val="22"/>
          <w:szCs w:val="22"/>
        </w:rPr>
      </w:pPr>
      <w:r w:rsidRPr="004344DF">
        <w:rPr>
          <w:bCs/>
          <w:sz w:val="22"/>
          <w:szCs w:val="22"/>
        </w:rPr>
        <w:t>4.4.13. Обеспечить охрану материалов, оборудования до завершения Работ и приемки Заказчиком выполненных</w:t>
      </w:r>
      <w:r w:rsidRPr="004344DF">
        <w:rPr>
          <w:sz w:val="22"/>
          <w:szCs w:val="22"/>
        </w:rPr>
        <w:t xml:space="preserve"> Работ.</w:t>
      </w:r>
    </w:p>
    <w:p w:rsidR="00D5188C" w:rsidRPr="004344DF" w:rsidRDefault="00D5188C" w:rsidP="00D5188C">
      <w:pPr>
        <w:shd w:val="clear" w:color="auto" w:fill="FFFFFF"/>
        <w:tabs>
          <w:tab w:val="left" w:pos="720"/>
        </w:tabs>
        <w:ind w:firstLine="709"/>
        <w:contextualSpacing/>
        <w:jc w:val="both"/>
        <w:rPr>
          <w:sz w:val="22"/>
          <w:szCs w:val="22"/>
        </w:rPr>
      </w:pPr>
      <w:r w:rsidRPr="004344DF">
        <w:rPr>
          <w:sz w:val="22"/>
          <w:szCs w:val="22"/>
        </w:rPr>
        <w:t>4.4.14.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D5188C" w:rsidRPr="004344DF" w:rsidRDefault="00D5188C" w:rsidP="00D5188C">
      <w:pPr>
        <w:tabs>
          <w:tab w:val="left" w:pos="720"/>
        </w:tabs>
        <w:ind w:firstLine="709"/>
        <w:contextualSpacing/>
        <w:jc w:val="both"/>
        <w:rPr>
          <w:sz w:val="22"/>
          <w:szCs w:val="22"/>
        </w:rPr>
      </w:pPr>
      <w:r w:rsidRPr="004344DF">
        <w:rPr>
          <w:bCs/>
          <w:sz w:val="22"/>
          <w:szCs w:val="22"/>
        </w:rPr>
        <w:t xml:space="preserve">4.4.15. </w:t>
      </w:r>
      <w:r w:rsidRPr="004344DF">
        <w:rPr>
          <w:sz w:val="22"/>
          <w:szCs w:val="22"/>
        </w:rPr>
        <w:t>Предоставлять по запросу Заказчика в сроки, указанные в таком запросе, информацию о ходе исполнения обязательств по настоящему контракту.</w:t>
      </w:r>
    </w:p>
    <w:p w:rsidR="00D5188C" w:rsidRPr="004344DF" w:rsidRDefault="00D5188C" w:rsidP="00D5188C">
      <w:pPr>
        <w:ind w:firstLine="709"/>
        <w:jc w:val="both"/>
        <w:rPr>
          <w:sz w:val="22"/>
          <w:szCs w:val="22"/>
        </w:rPr>
      </w:pPr>
      <w:r w:rsidRPr="004344DF">
        <w:rPr>
          <w:sz w:val="22"/>
          <w:szCs w:val="22"/>
        </w:rPr>
        <w:t>4.4.16.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5188C" w:rsidRPr="004344DF" w:rsidRDefault="00D5188C" w:rsidP="00D5188C">
      <w:pPr>
        <w:ind w:firstLine="709"/>
        <w:jc w:val="both"/>
        <w:rPr>
          <w:sz w:val="22"/>
          <w:szCs w:val="22"/>
        </w:rPr>
      </w:pPr>
      <w:r w:rsidRPr="004344DF">
        <w:rPr>
          <w:sz w:val="22"/>
          <w:szCs w:val="22"/>
        </w:rPr>
        <w:t>4.4.17. Исполнять иные обязательства, предусмотренные действующим законодательством и контрактом.</w:t>
      </w:r>
    </w:p>
    <w:p w:rsidR="00D5188C" w:rsidRDefault="00D5188C" w:rsidP="00D5188C">
      <w:pPr>
        <w:contextualSpacing/>
        <w:jc w:val="center"/>
        <w:rPr>
          <w:b/>
          <w:sz w:val="22"/>
          <w:szCs w:val="22"/>
        </w:rPr>
      </w:pPr>
    </w:p>
    <w:p w:rsidR="00D5188C" w:rsidRPr="004344DF" w:rsidRDefault="00D5188C" w:rsidP="00D5188C">
      <w:pPr>
        <w:contextualSpacing/>
        <w:jc w:val="center"/>
        <w:rPr>
          <w:sz w:val="22"/>
          <w:szCs w:val="22"/>
        </w:rPr>
      </w:pPr>
      <w:r w:rsidRPr="004344DF">
        <w:rPr>
          <w:b/>
          <w:sz w:val="22"/>
          <w:szCs w:val="22"/>
        </w:rPr>
        <w:t>5. СРОКИ, МЕСТО И УСЛОВИЯ ВЫПОЛНЕНИЯ РАБОТ</w:t>
      </w:r>
    </w:p>
    <w:p w:rsidR="00D5188C" w:rsidRPr="004344DF" w:rsidRDefault="00D5188C" w:rsidP="00D5188C">
      <w:pPr>
        <w:ind w:firstLine="709"/>
        <w:jc w:val="both"/>
        <w:rPr>
          <w:sz w:val="22"/>
          <w:szCs w:val="22"/>
        </w:rPr>
      </w:pPr>
      <w:r w:rsidRPr="004344DF">
        <w:rPr>
          <w:sz w:val="22"/>
          <w:szCs w:val="22"/>
        </w:rPr>
        <w:t xml:space="preserve">5.1. Срок выполнения (завершения) Работ: до 10 октября 2017 года. </w:t>
      </w:r>
    </w:p>
    <w:p w:rsidR="00D5188C" w:rsidRPr="004344DF" w:rsidRDefault="00D5188C" w:rsidP="00D5188C">
      <w:pPr>
        <w:jc w:val="both"/>
        <w:rPr>
          <w:sz w:val="22"/>
          <w:szCs w:val="22"/>
        </w:rPr>
      </w:pPr>
      <w:r w:rsidRPr="004344DF">
        <w:rPr>
          <w:sz w:val="22"/>
          <w:szCs w:val="22"/>
        </w:rPr>
        <w:t xml:space="preserve">            5.2. Место выполнения работ: </w:t>
      </w:r>
      <w:r w:rsidRPr="004344DF">
        <w:rPr>
          <w:color w:val="000000"/>
          <w:sz w:val="22"/>
          <w:szCs w:val="22"/>
        </w:rPr>
        <w:t xml:space="preserve">дороги, расположенные в границах  сельского поселения «село </w:t>
      </w:r>
      <w:proofErr w:type="spellStart"/>
      <w:r w:rsidRPr="004344DF">
        <w:rPr>
          <w:color w:val="000000"/>
          <w:sz w:val="22"/>
          <w:szCs w:val="22"/>
        </w:rPr>
        <w:t>Ковран</w:t>
      </w:r>
      <w:proofErr w:type="spellEnd"/>
      <w:r w:rsidRPr="004344DF">
        <w:rPr>
          <w:color w:val="000000"/>
          <w:sz w:val="22"/>
          <w:szCs w:val="22"/>
        </w:rPr>
        <w:t>»</w:t>
      </w:r>
      <w:r w:rsidRPr="004344DF">
        <w:rPr>
          <w:sz w:val="22"/>
          <w:szCs w:val="22"/>
        </w:rPr>
        <w:t xml:space="preserve"> Камчатский край, </w:t>
      </w:r>
      <w:proofErr w:type="spellStart"/>
      <w:r w:rsidRPr="004344DF">
        <w:rPr>
          <w:sz w:val="22"/>
          <w:szCs w:val="22"/>
        </w:rPr>
        <w:t>Тигильский</w:t>
      </w:r>
      <w:proofErr w:type="spellEnd"/>
      <w:r w:rsidRPr="004344DF">
        <w:rPr>
          <w:sz w:val="22"/>
          <w:szCs w:val="22"/>
        </w:rPr>
        <w:t xml:space="preserve"> район</w:t>
      </w:r>
      <w:r w:rsidRPr="004344DF">
        <w:rPr>
          <w:bCs/>
          <w:sz w:val="22"/>
          <w:szCs w:val="22"/>
        </w:rPr>
        <w:t xml:space="preserve">  </w:t>
      </w:r>
    </w:p>
    <w:p w:rsidR="00D5188C" w:rsidRPr="004344DF" w:rsidRDefault="00D5188C" w:rsidP="00D5188C">
      <w:pPr>
        <w:ind w:firstLine="709"/>
        <w:jc w:val="both"/>
        <w:rPr>
          <w:sz w:val="22"/>
          <w:szCs w:val="22"/>
        </w:rPr>
      </w:pPr>
      <w:r w:rsidRPr="004344DF">
        <w:rPr>
          <w:sz w:val="22"/>
          <w:szCs w:val="22"/>
        </w:rPr>
        <w:t>5.3. Условия выполнения Работ: в соответствии с технической частью.</w:t>
      </w:r>
    </w:p>
    <w:p w:rsidR="00D5188C" w:rsidRPr="004344DF" w:rsidRDefault="00D5188C" w:rsidP="00D5188C">
      <w:pPr>
        <w:shd w:val="clear" w:color="auto" w:fill="FFFFFF"/>
        <w:tabs>
          <w:tab w:val="left" w:pos="720"/>
        </w:tabs>
        <w:ind w:firstLine="709"/>
        <w:contextualSpacing/>
        <w:jc w:val="both"/>
        <w:rPr>
          <w:sz w:val="22"/>
          <w:szCs w:val="22"/>
        </w:rPr>
      </w:pPr>
    </w:p>
    <w:p w:rsidR="00D5188C" w:rsidRPr="004344DF" w:rsidRDefault="00D5188C" w:rsidP="00D5188C">
      <w:pPr>
        <w:shd w:val="clear" w:color="auto" w:fill="FFFFFF"/>
        <w:tabs>
          <w:tab w:val="left" w:leader="underscore" w:pos="10598"/>
        </w:tabs>
        <w:jc w:val="center"/>
        <w:rPr>
          <w:b/>
          <w:sz w:val="22"/>
          <w:szCs w:val="22"/>
        </w:rPr>
      </w:pPr>
      <w:r w:rsidRPr="004344DF">
        <w:rPr>
          <w:b/>
          <w:sz w:val="22"/>
          <w:szCs w:val="22"/>
        </w:rPr>
        <w:t>6.  ПОРЯДОК СДАЧИ И ПРИЕМКИ РАБОТ</w:t>
      </w:r>
    </w:p>
    <w:p w:rsidR="00D5188C" w:rsidRPr="004344DF" w:rsidRDefault="00D5188C" w:rsidP="00D5188C">
      <w:pPr>
        <w:tabs>
          <w:tab w:val="left" w:pos="901"/>
        </w:tabs>
        <w:ind w:firstLine="709"/>
        <w:contextualSpacing/>
        <w:jc w:val="both"/>
        <w:rPr>
          <w:sz w:val="22"/>
          <w:szCs w:val="22"/>
        </w:rPr>
      </w:pPr>
      <w:r w:rsidRPr="004344DF">
        <w:rPr>
          <w:sz w:val="22"/>
          <w:szCs w:val="22"/>
        </w:rPr>
        <w:t>6.1. По окончании выполнения Работ Подрядчик обязан сообщить Заказчику о готовности к сдаче результата выполненных по контракту Работ и представить Заказчику в срок не позднее 2 рабочих дней с момента окончания срока выполнения Работ два экземпляра отчетной и исполнительной документации, включающей:</w:t>
      </w:r>
    </w:p>
    <w:p w:rsidR="00D5188C" w:rsidRPr="004344DF" w:rsidRDefault="00D5188C" w:rsidP="00D5188C">
      <w:pPr>
        <w:tabs>
          <w:tab w:val="left" w:pos="901"/>
        </w:tabs>
        <w:ind w:firstLine="709"/>
        <w:contextualSpacing/>
        <w:jc w:val="both"/>
        <w:rPr>
          <w:sz w:val="22"/>
          <w:szCs w:val="22"/>
        </w:rPr>
      </w:pPr>
      <w:r w:rsidRPr="004344DF">
        <w:rPr>
          <w:sz w:val="22"/>
          <w:szCs w:val="22"/>
        </w:rPr>
        <w:t>- акты освидетельствования скрытых работ;</w:t>
      </w:r>
    </w:p>
    <w:p w:rsidR="00D5188C" w:rsidRPr="004344DF" w:rsidRDefault="00D5188C" w:rsidP="00D5188C">
      <w:pPr>
        <w:tabs>
          <w:tab w:val="left" w:pos="901"/>
        </w:tabs>
        <w:ind w:firstLine="709"/>
        <w:contextualSpacing/>
        <w:jc w:val="both"/>
        <w:rPr>
          <w:sz w:val="22"/>
          <w:szCs w:val="22"/>
        </w:rPr>
      </w:pPr>
      <w:r w:rsidRPr="004344DF">
        <w:rPr>
          <w:sz w:val="22"/>
          <w:szCs w:val="22"/>
        </w:rPr>
        <w:t>- документы, подтверждающие надлежащее качество и безопасность материалов, которые были применены в ходе выполнения Работ по контракту;</w:t>
      </w:r>
    </w:p>
    <w:p w:rsidR="00D5188C" w:rsidRPr="004344DF" w:rsidRDefault="00D5188C" w:rsidP="00D5188C">
      <w:pPr>
        <w:tabs>
          <w:tab w:val="left" w:pos="901"/>
        </w:tabs>
        <w:ind w:firstLine="709"/>
        <w:contextualSpacing/>
        <w:jc w:val="both"/>
        <w:rPr>
          <w:sz w:val="22"/>
          <w:szCs w:val="22"/>
        </w:rPr>
      </w:pPr>
      <w:r w:rsidRPr="004344DF">
        <w:rPr>
          <w:sz w:val="22"/>
          <w:szCs w:val="22"/>
        </w:rPr>
        <w:t>- акт о приемке выполненных работ (форма № КС-2);</w:t>
      </w:r>
    </w:p>
    <w:p w:rsidR="00D5188C" w:rsidRPr="004344DF" w:rsidRDefault="00D5188C" w:rsidP="00D5188C">
      <w:pPr>
        <w:tabs>
          <w:tab w:val="left" w:pos="901"/>
        </w:tabs>
        <w:ind w:firstLine="709"/>
        <w:contextualSpacing/>
        <w:jc w:val="both"/>
        <w:rPr>
          <w:sz w:val="22"/>
          <w:szCs w:val="22"/>
        </w:rPr>
      </w:pPr>
      <w:r w:rsidRPr="004344DF">
        <w:rPr>
          <w:sz w:val="22"/>
          <w:szCs w:val="22"/>
        </w:rPr>
        <w:t xml:space="preserve">-  справку о стоимости выполненных работ и затрат  (форма № КС-3). </w:t>
      </w:r>
    </w:p>
    <w:p w:rsidR="00D5188C" w:rsidRPr="004344DF" w:rsidRDefault="00D5188C" w:rsidP="00D5188C">
      <w:pPr>
        <w:ind w:firstLine="709"/>
        <w:contextualSpacing/>
        <w:jc w:val="both"/>
        <w:rPr>
          <w:sz w:val="22"/>
          <w:szCs w:val="22"/>
        </w:rPr>
      </w:pPr>
      <w:r w:rsidRPr="004344DF">
        <w:rPr>
          <w:sz w:val="22"/>
          <w:szCs w:val="22"/>
        </w:rPr>
        <w:t>6.2. Подрядчик письменно подтверждает Заказчику, что данные комплекты документации полностью соответствуют фактически выполненным Работам.</w:t>
      </w:r>
    </w:p>
    <w:p w:rsidR="00D5188C" w:rsidRPr="004344DF" w:rsidRDefault="00D5188C" w:rsidP="00D5188C">
      <w:pPr>
        <w:shd w:val="clear" w:color="auto" w:fill="FFFFFF"/>
        <w:tabs>
          <w:tab w:val="left" w:pos="720"/>
        </w:tabs>
        <w:ind w:firstLine="709"/>
        <w:contextualSpacing/>
        <w:jc w:val="both"/>
        <w:rPr>
          <w:sz w:val="22"/>
          <w:szCs w:val="22"/>
        </w:rPr>
      </w:pPr>
      <w:r w:rsidRPr="004344DF">
        <w:rPr>
          <w:sz w:val="22"/>
          <w:szCs w:val="22"/>
        </w:rPr>
        <w:t>6.3. Подрядчик в соответствии с требованиями настоящего контракта передает Заказчику выполненные Работы.</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sz w:val="22"/>
          <w:szCs w:val="22"/>
        </w:rPr>
        <w:lastRenderedPageBreak/>
        <w:t xml:space="preserve">6.4. </w:t>
      </w:r>
      <w:r w:rsidRPr="004344DF">
        <w:rPr>
          <w:rFonts w:eastAsia="Calibri"/>
          <w:sz w:val="22"/>
          <w:szCs w:val="22"/>
          <w:lang w:eastAsia="en-US"/>
        </w:rPr>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rFonts w:eastAsia="Calibri"/>
          <w:sz w:val="22"/>
          <w:szCs w:val="22"/>
          <w:lang w:eastAsia="en-US"/>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4344DF">
        <w:rPr>
          <w:rFonts w:eastAsia="Calibri"/>
          <w:sz w:val="22"/>
          <w:szCs w:val="22"/>
          <w:lang w:eastAsia="en-US"/>
        </w:rPr>
        <w:t>и</w:t>
      </w:r>
      <w:proofErr w:type="gramEnd"/>
      <w:r w:rsidRPr="004344DF">
        <w:rPr>
          <w:rFonts w:eastAsia="Calibri"/>
          <w:sz w:val="22"/>
          <w:szCs w:val="22"/>
          <w:lang w:eastAsia="en-US"/>
        </w:rPr>
        <w:t xml:space="preserve"> могут содержаться предложения об устранении данных нарушений, в том числе с указанием срока их устранения.</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rFonts w:eastAsia="Calibri"/>
          <w:sz w:val="22"/>
          <w:szCs w:val="22"/>
          <w:lang w:eastAsia="en-US"/>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rFonts w:eastAsia="Calibri"/>
          <w:sz w:val="22"/>
          <w:szCs w:val="22"/>
          <w:lang w:eastAsia="en-US"/>
        </w:rPr>
        <w:t>6.5. По решению Заказчика для приемки выполненных Работ может создаваться приемочная комиссия, которая состоит не менее чем из пяти человек.</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rFonts w:eastAsia="Calibri"/>
          <w:sz w:val="22"/>
          <w:szCs w:val="22"/>
          <w:lang w:eastAsia="en-U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5188C" w:rsidRPr="004344DF" w:rsidRDefault="00D5188C" w:rsidP="00D5188C">
      <w:pPr>
        <w:ind w:firstLine="709"/>
        <w:contextualSpacing/>
        <w:jc w:val="both"/>
        <w:rPr>
          <w:sz w:val="22"/>
          <w:szCs w:val="22"/>
        </w:rPr>
      </w:pPr>
      <w:r w:rsidRPr="004344DF">
        <w:rPr>
          <w:sz w:val="22"/>
          <w:szCs w:val="22"/>
        </w:rPr>
        <w:t>6.6. Заказчик в течение 10 (десяти) рабочих дней после дня окончания Работ и предоставления Подрядчиком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rsidR="00D5188C" w:rsidRPr="004344DF" w:rsidRDefault="00D5188C" w:rsidP="00D5188C">
      <w:pPr>
        <w:shd w:val="clear" w:color="auto" w:fill="FFFFFF"/>
        <w:tabs>
          <w:tab w:val="left" w:pos="1416"/>
        </w:tabs>
        <w:ind w:firstLine="709"/>
        <w:contextualSpacing/>
        <w:jc w:val="both"/>
        <w:rPr>
          <w:sz w:val="22"/>
          <w:szCs w:val="22"/>
        </w:rPr>
      </w:pPr>
      <w:r w:rsidRPr="004344DF">
        <w:rPr>
          <w:sz w:val="22"/>
          <w:szCs w:val="22"/>
        </w:rPr>
        <w:t xml:space="preserve">6.7. Акт </w:t>
      </w:r>
      <w:r w:rsidRPr="004344DF">
        <w:rPr>
          <w:spacing w:val="5"/>
          <w:sz w:val="22"/>
          <w:szCs w:val="22"/>
        </w:rPr>
        <w:t xml:space="preserve">о приемке </w:t>
      </w:r>
      <w:r w:rsidRPr="004344DF">
        <w:rPr>
          <w:sz w:val="22"/>
          <w:szCs w:val="22"/>
        </w:rPr>
        <w:t xml:space="preserve"> выполненных работ (форма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Подрядчика и Заказчика, акт </w:t>
      </w:r>
      <w:r w:rsidRPr="004344DF">
        <w:rPr>
          <w:spacing w:val="5"/>
          <w:sz w:val="22"/>
          <w:szCs w:val="22"/>
        </w:rPr>
        <w:t xml:space="preserve">о приемке выполненных работ </w:t>
      </w:r>
      <w:r w:rsidRPr="004344DF">
        <w:rPr>
          <w:sz w:val="22"/>
          <w:szCs w:val="22"/>
        </w:rPr>
        <w:t xml:space="preserve"> (форма № КС-2) считается неподписанным, а Работы непринятыми. </w:t>
      </w:r>
    </w:p>
    <w:p w:rsidR="00D5188C" w:rsidRPr="004344DF" w:rsidRDefault="00D5188C" w:rsidP="00D5188C">
      <w:pPr>
        <w:shd w:val="clear" w:color="auto" w:fill="FFFFFF"/>
        <w:tabs>
          <w:tab w:val="left" w:pos="1416"/>
        </w:tabs>
        <w:ind w:firstLine="709"/>
        <w:contextualSpacing/>
        <w:jc w:val="both"/>
        <w:rPr>
          <w:sz w:val="22"/>
          <w:szCs w:val="22"/>
        </w:rPr>
      </w:pPr>
      <w:r w:rsidRPr="004344DF">
        <w:rPr>
          <w:spacing w:val="5"/>
          <w:sz w:val="22"/>
          <w:szCs w:val="22"/>
        </w:rPr>
        <w:t xml:space="preserve">6.8.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r w:rsidRPr="004344DF">
        <w:rPr>
          <w:sz w:val="22"/>
          <w:szCs w:val="22"/>
        </w:rPr>
        <w:t>Подрядчик обязан устранить все обнаруженные недостатки своими силами и за свой счет в сроки, указанные в акте.</w:t>
      </w:r>
    </w:p>
    <w:p w:rsidR="00D5188C" w:rsidRPr="004344DF" w:rsidRDefault="00D5188C" w:rsidP="00D5188C">
      <w:pPr>
        <w:shd w:val="clear" w:color="auto" w:fill="FFFFFF"/>
        <w:tabs>
          <w:tab w:val="left" w:pos="1416"/>
        </w:tabs>
        <w:ind w:firstLine="709"/>
        <w:contextualSpacing/>
        <w:jc w:val="both"/>
        <w:rPr>
          <w:spacing w:val="5"/>
          <w:sz w:val="22"/>
          <w:szCs w:val="22"/>
        </w:rPr>
      </w:pPr>
      <w:r w:rsidRPr="004344DF">
        <w:rPr>
          <w:sz w:val="22"/>
          <w:szCs w:val="22"/>
        </w:rPr>
        <w:t>6.9.</w:t>
      </w:r>
      <w:r w:rsidRPr="004344DF">
        <w:rPr>
          <w:spacing w:val="5"/>
          <w:sz w:val="22"/>
          <w:szCs w:val="22"/>
        </w:rPr>
        <w:t xml:space="preserve"> Работы считаются принятыми с момента подписания Сторонами акта </w:t>
      </w:r>
      <w:r w:rsidRPr="004344DF">
        <w:rPr>
          <w:sz w:val="22"/>
          <w:szCs w:val="22"/>
        </w:rPr>
        <w:t>о приемке выполненных работ (форма № КС-2)</w:t>
      </w:r>
      <w:r w:rsidRPr="004344DF">
        <w:rPr>
          <w:spacing w:val="5"/>
          <w:sz w:val="22"/>
          <w:szCs w:val="22"/>
        </w:rPr>
        <w:t>.</w:t>
      </w:r>
    </w:p>
    <w:p w:rsidR="00D5188C" w:rsidRPr="004344DF" w:rsidRDefault="00D5188C" w:rsidP="00D5188C">
      <w:pPr>
        <w:tabs>
          <w:tab w:val="center" w:pos="1440"/>
          <w:tab w:val="right" w:pos="8306"/>
        </w:tabs>
        <w:ind w:firstLine="709"/>
        <w:contextualSpacing/>
        <w:jc w:val="both"/>
        <w:rPr>
          <w:noProof/>
          <w:sz w:val="22"/>
          <w:szCs w:val="22"/>
        </w:rPr>
      </w:pPr>
      <w:r w:rsidRPr="004344DF">
        <w:rPr>
          <w:noProof/>
          <w:sz w:val="22"/>
          <w:szCs w:val="22"/>
        </w:rPr>
        <w:t>6.10.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5188C" w:rsidRPr="004344DF" w:rsidRDefault="00D5188C" w:rsidP="00D5188C">
      <w:pPr>
        <w:tabs>
          <w:tab w:val="center" w:pos="1440"/>
          <w:tab w:val="right" w:pos="8306"/>
        </w:tabs>
        <w:ind w:firstLine="709"/>
        <w:contextualSpacing/>
        <w:jc w:val="both"/>
        <w:rPr>
          <w:noProof/>
          <w:sz w:val="22"/>
          <w:szCs w:val="22"/>
        </w:rPr>
      </w:pPr>
      <w:r w:rsidRPr="004344DF">
        <w:rPr>
          <w:noProof/>
          <w:sz w:val="22"/>
          <w:szCs w:val="22"/>
        </w:rPr>
        <w:t>6.11. Риски случайной гибели или случайного повреждения объекта переходят от Подрядчика к Заказчику с момента подписания акта о приемке выполненных работ (форма № КС-2).</w:t>
      </w:r>
    </w:p>
    <w:p w:rsidR="00D5188C" w:rsidRPr="004344DF" w:rsidRDefault="00D5188C" w:rsidP="00D5188C">
      <w:pPr>
        <w:shd w:val="clear" w:color="auto" w:fill="FFFFFF"/>
        <w:tabs>
          <w:tab w:val="left" w:pos="720"/>
        </w:tabs>
        <w:ind w:firstLine="709"/>
        <w:contextualSpacing/>
        <w:jc w:val="both"/>
        <w:rPr>
          <w:sz w:val="22"/>
          <w:szCs w:val="22"/>
          <w:highlight w:val="yellow"/>
        </w:rPr>
      </w:pPr>
    </w:p>
    <w:p w:rsidR="00D5188C" w:rsidRPr="004344DF" w:rsidRDefault="00D5188C" w:rsidP="00D5188C">
      <w:pPr>
        <w:contextualSpacing/>
        <w:jc w:val="center"/>
        <w:rPr>
          <w:b/>
          <w:sz w:val="22"/>
          <w:szCs w:val="22"/>
        </w:rPr>
      </w:pPr>
      <w:r w:rsidRPr="004344DF">
        <w:rPr>
          <w:b/>
          <w:sz w:val="22"/>
          <w:szCs w:val="22"/>
        </w:rPr>
        <w:t>7. ГАРАНТИЙНЫЕ ОБЯЗАТЕЛЬСТВА</w:t>
      </w:r>
    </w:p>
    <w:p w:rsidR="00D5188C" w:rsidRPr="004344DF" w:rsidRDefault="00D5188C" w:rsidP="00D5188C">
      <w:pPr>
        <w:ind w:firstLine="709"/>
        <w:contextualSpacing/>
        <w:jc w:val="both"/>
        <w:rPr>
          <w:sz w:val="22"/>
          <w:szCs w:val="22"/>
        </w:rPr>
      </w:pPr>
      <w:r w:rsidRPr="004344DF">
        <w:rPr>
          <w:sz w:val="22"/>
          <w:szCs w:val="22"/>
        </w:rPr>
        <w:t>7.1.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D5188C" w:rsidRPr="004344DF" w:rsidRDefault="00D5188C" w:rsidP="00D5188C">
      <w:pPr>
        <w:shd w:val="clear" w:color="auto" w:fill="FFFFFF"/>
        <w:tabs>
          <w:tab w:val="left" w:pos="1450"/>
        </w:tabs>
        <w:ind w:firstLine="709"/>
        <w:contextualSpacing/>
        <w:jc w:val="both"/>
        <w:rPr>
          <w:sz w:val="22"/>
          <w:szCs w:val="22"/>
        </w:rPr>
      </w:pPr>
      <w:r w:rsidRPr="004344DF">
        <w:rPr>
          <w:sz w:val="22"/>
          <w:szCs w:val="22"/>
        </w:rPr>
        <w:t>7.2.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D5188C" w:rsidRPr="004344DF" w:rsidRDefault="00D5188C" w:rsidP="00D5188C">
      <w:pPr>
        <w:shd w:val="clear" w:color="auto" w:fill="FFFFFF"/>
        <w:tabs>
          <w:tab w:val="left" w:pos="1450"/>
        </w:tabs>
        <w:ind w:firstLine="709"/>
        <w:jc w:val="both"/>
        <w:rPr>
          <w:sz w:val="22"/>
          <w:szCs w:val="22"/>
        </w:rPr>
      </w:pPr>
      <w:r w:rsidRPr="004344DF">
        <w:rPr>
          <w:sz w:val="22"/>
          <w:szCs w:val="22"/>
        </w:rPr>
        <w:t>7.3. Наличие недостатков (дефектов) и сроки их устранения фиксируются двусторонним актом, а в случае неявки Подрядчика - односторонним.</w:t>
      </w:r>
    </w:p>
    <w:p w:rsidR="00D5188C" w:rsidRPr="004344DF" w:rsidRDefault="00D5188C" w:rsidP="00D5188C">
      <w:pPr>
        <w:keepLines/>
        <w:widowControl w:val="0"/>
        <w:suppressLineNumbers/>
        <w:suppressAutoHyphens/>
        <w:autoSpaceDE w:val="0"/>
        <w:autoSpaceDN w:val="0"/>
        <w:ind w:firstLine="709"/>
        <w:jc w:val="both"/>
        <w:rPr>
          <w:sz w:val="22"/>
          <w:szCs w:val="22"/>
        </w:rPr>
      </w:pPr>
      <w:r w:rsidRPr="004344DF">
        <w:rPr>
          <w:sz w:val="22"/>
          <w:szCs w:val="22"/>
          <w:lang w:eastAsia="en-US"/>
        </w:rPr>
        <w:t xml:space="preserve">7.4. </w:t>
      </w:r>
      <w:r w:rsidRPr="004344DF">
        <w:rPr>
          <w:sz w:val="22"/>
          <w:szCs w:val="22"/>
        </w:rPr>
        <w:t>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D5188C" w:rsidRPr="004344DF" w:rsidRDefault="00D5188C" w:rsidP="00D5188C">
      <w:pPr>
        <w:shd w:val="clear" w:color="auto" w:fill="FFFFFF"/>
        <w:tabs>
          <w:tab w:val="left" w:pos="1450"/>
        </w:tabs>
        <w:ind w:firstLine="709"/>
        <w:contextualSpacing/>
        <w:jc w:val="both"/>
        <w:rPr>
          <w:sz w:val="22"/>
          <w:szCs w:val="22"/>
        </w:rPr>
      </w:pPr>
      <w:r w:rsidRPr="004344DF">
        <w:rPr>
          <w:sz w:val="22"/>
          <w:szCs w:val="22"/>
        </w:rPr>
        <w:t>7.5. При отказе Подрядчика от составления или подписания акта обнаруженных дефектов Заказчик составляет односторонний а</w:t>
      </w:r>
      <w:proofErr w:type="gramStart"/>
      <w:r w:rsidRPr="004344DF">
        <w:rPr>
          <w:sz w:val="22"/>
          <w:szCs w:val="22"/>
        </w:rPr>
        <w:t>кт с пр</w:t>
      </w:r>
      <w:proofErr w:type="gramEnd"/>
      <w:r w:rsidRPr="004344DF">
        <w:rPr>
          <w:sz w:val="22"/>
          <w:szCs w:val="22"/>
        </w:rPr>
        <w:t xml:space="preserve">ивлечением независимых специалистов – экспертов, </w:t>
      </w:r>
      <w:r w:rsidRPr="004344DF">
        <w:rPr>
          <w:sz w:val="22"/>
          <w:szCs w:val="22"/>
        </w:rPr>
        <w:lastRenderedPageBreak/>
        <w:t>все расходы по которым, при установлении вины Подрядчика, предъявляются ему в полном объеме.</w:t>
      </w:r>
    </w:p>
    <w:p w:rsidR="00D5188C" w:rsidRDefault="00D5188C" w:rsidP="00D5188C">
      <w:pPr>
        <w:spacing w:after="60"/>
        <w:jc w:val="center"/>
        <w:rPr>
          <w:b/>
          <w:spacing w:val="-3"/>
          <w:sz w:val="22"/>
          <w:szCs w:val="22"/>
        </w:rPr>
      </w:pPr>
    </w:p>
    <w:p w:rsidR="00D5188C" w:rsidRPr="004344DF" w:rsidRDefault="00D5188C" w:rsidP="00D5188C">
      <w:pPr>
        <w:spacing w:after="60"/>
        <w:jc w:val="center"/>
        <w:rPr>
          <w:b/>
          <w:spacing w:val="-3"/>
          <w:sz w:val="22"/>
          <w:szCs w:val="22"/>
        </w:rPr>
      </w:pPr>
      <w:r w:rsidRPr="004344DF">
        <w:rPr>
          <w:b/>
          <w:spacing w:val="-3"/>
          <w:sz w:val="22"/>
          <w:szCs w:val="22"/>
        </w:rPr>
        <w:t>8. ОТВЕТСТВЕННОСТЬ СТОРОН</w:t>
      </w:r>
    </w:p>
    <w:p w:rsidR="00D5188C" w:rsidRPr="004344DF" w:rsidRDefault="00D5188C" w:rsidP="00D5188C">
      <w:pPr>
        <w:ind w:firstLine="708"/>
        <w:jc w:val="both"/>
        <w:rPr>
          <w:sz w:val="22"/>
          <w:szCs w:val="22"/>
        </w:rPr>
      </w:pPr>
      <w:r w:rsidRPr="004344DF">
        <w:rPr>
          <w:sz w:val="22"/>
          <w:szCs w:val="22"/>
        </w:rPr>
        <w:t>8.1. За невыполнение либо ненадлежащее выполнение обязательств по настоящему контракту Стороны несут ответственность в порядке и на основаниях, предусмотренных настоящим  контрактом и действующим законодательством Российской Федерации.</w:t>
      </w:r>
    </w:p>
    <w:p w:rsidR="00D5188C" w:rsidRPr="004344DF" w:rsidRDefault="00D5188C" w:rsidP="00D5188C">
      <w:pPr>
        <w:ind w:firstLine="708"/>
        <w:jc w:val="both"/>
        <w:rPr>
          <w:sz w:val="22"/>
          <w:szCs w:val="22"/>
        </w:rPr>
      </w:pPr>
      <w:r w:rsidRPr="004344DF">
        <w:rPr>
          <w:sz w:val="22"/>
          <w:szCs w:val="22"/>
        </w:rPr>
        <w:t>8.2. 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w:t>
      </w:r>
    </w:p>
    <w:p w:rsidR="00D5188C" w:rsidRPr="004344DF" w:rsidRDefault="00D5188C" w:rsidP="00D5188C">
      <w:pPr>
        <w:ind w:firstLine="708"/>
        <w:jc w:val="both"/>
        <w:rPr>
          <w:sz w:val="22"/>
          <w:szCs w:val="22"/>
        </w:rPr>
      </w:pPr>
      <w:r w:rsidRPr="004344DF">
        <w:rPr>
          <w:sz w:val="22"/>
          <w:szCs w:val="22"/>
        </w:rPr>
        <w:t>8.3. В случае нарушения Исполнителем сроков, предусмотренных Разделом 5 настоящего контракта, Исполнитель уплачивает Заказчику пеню в размере не менее одной трехсотой действующей на дату ее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5188C" w:rsidRPr="004344DF" w:rsidRDefault="00D5188C" w:rsidP="00D5188C">
      <w:pPr>
        <w:rPr>
          <w:rFonts w:ascii="Arial" w:hAnsi="Arial" w:cs="Arial"/>
          <w:b/>
          <w:bCs/>
          <w:color w:val="000000"/>
          <w:sz w:val="22"/>
          <w:szCs w:val="22"/>
        </w:rPr>
      </w:pPr>
      <w:r w:rsidRPr="004344DF">
        <w:rPr>
          <w:sz w:val="22"/>
          <w:szCs w:val="22"/>
        </w:rPr>
        <w:t>Пеня начисляется за каждый день просрочки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определяется по формуле, установленной Правительством Российской Федерации от 25.11.2013 № 1063:</w:t>
      </w:r>
      <w:r w:rsidRPr="004344DF">
        <w:rPr>
          <w:rFonts w:ascii="Arial" w:hAnsi="Arial" w:cs="Arial"/>
          <w:b/>
          <w:bCs/>
          <w:color w:val="000000"/>
          <w:sz w:val="22"/>
          <w:szCs w:val="22"/>
        </w:rPr>
        <w:br/>
      </w:r>
    </w:p>
    <w:p w:rsidR="00D5188C" w:rsidRPr="004344DF" w:rsidRDefault="00D5188C" w:rsidP="00D5188C">
      <w:pPr>
        <w:ind w:firstLine="680"/>
        <w:jc w:val="center"/>
        <w:rPr>
          <w:bCs/>
          <w:color w:val="000000"/>
          <w:sz w:val="22"/>
          <w:szCs w:val="22"/>
        </w:rPr>
      </w:pPr>
      <w:r w:rsidRPr="004344DF">
        <w:rPr>
          <w:bCs/>
          <w:color w:val="000000"/>
          <w:sz w:val="22"/>
          <w:szCs w:val="22"/>
        </w:rPr>
        <w:t>П = (Ц - В) х</w:t>
      </w:r>
      <w:proofErr w:type="gramStart"/>
      <w:r w:rsidRPr="004344DF">
        <w:rPr>
          <w:bCs/>
          <w:color w:val="000000"/>
          <w:sz w:val="22"/>
          <w:szCs w:val="22"/>
        </w:rPr>
        <w:t xml:space="preserve"> С</w:t>
      </w:r>
      <w:proofErr w:type="gramEnd"/>
      <w:r w:rsidRPr="004344DF">
        <w:rPr>
          <w:bCs/>
          <w:color w:val="000000"/>
          <w:sz w:val="22"/>
          <w:szCs w:val="22"/>
        </w:rPr>
        <w:t>,</w:t>
      </w:r>
    </w:p>
    <w:p w:rsidR="00D5188C" w:rsidRPr="004344DF" w:rsidRDefault="00D5188C" w:rsidP="00D5188C">
      <w:pPr>
        <w:rPr>
          <w:bCs/>
          <w:color w:val="000000"/>
          <w:sz w:val="22"/>
          <w:szCs w:val="22"/>
        </w:rPr>
      </w:pPr>
      <w:r w:rsidRPr="004344DF">
        <w:rPr>
          <w:bCs/>
          <w:color w:val="000000"/>
          <w:sz w:val="22"/>
          <w:szCs w:val="22"/>
        </w:rPr>
        <w:t>где:</w:t>
      </w:r>
    </w:p>
    <w:p w:rsidR="00D5188C" w:rsidRPr="004344DF" w:rsidRDefault="00D5188C" w:rsidP="00D5188C">
      <w:pPr>
        <w:rPr>
          <w:bCs/>
          <w:color w:val="000000"/>
          <w:sz w:val="22"/>
          <w:szCs w:val="22"/>
        </w:rPr>
      </w:pPr>
      <w:proofErr w:type="gramStart"/>
      <w:r w:rsidRPr="004344DF">
        <w:rPr>
          <w:bCs/>
          <w:color w:val="000000"/>
          <w:sz w:val="22"/>
          <w:szCs w:val="22"/>
        </w:rPr>
        <w:t>Ц</w:t>
      </w:r>
      <w:proofErr w:type="gramEnd"/>
      <w:r w:rsidRPr="004344DF">
        <w:rPr>
          <w:bCs/>
          <w:color w:val="000000"/>
          <w:sz w:val="22"/>
          <w:szCs w:val="22"/>
        </w:rPr>
        <w:t xml:space="preserve"> - цена контракта;</w:t>
      </w:r>
    </w:p>
    <w:p w:rsidR="00D5188C" w:rsidRPr="004344DF" w:rsidRDefault="00D5188C" w:rsidP="00D5188C">
      <w:pPr>
        <w:rPr>
          <w:bCs/>
          <w:color w:val="000000"/>
          <w:sz w:val="22"/>
          <w:szCs w:val="22"/>
        </w:rPr>
      </w:pPr>
      <w:proofErr w:type="gramStart"/>
      <w:r w:rsidRPr="004344DF">
        <w:rPr>
          <w:bCs/>
          <w:color w:val="000000"/>
          <w:sz w:val="22"/>
          <w:szCs w:val="22"/>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D5188C" w:rsidRPr="004344DF" w:rsidRDefault="00D5188C" w:rsidP="00D5188C">
      <w:pPr>
        <w:rPr>
          <w:bCs/>
          <w:color w:val="000000"/>
          <w:sz w:val="22"/>
          <w:szCs w:val="22"/>
        </w:rPr>
      </w:pPr>
      <w:r w:rsidRPr="004344DF">
        <w:rPr>
          <w:bCs/>
          <w:color w:val="000000"/>
          <w:sz w:val="22"/>
          <w:szCs w:val="22"/>
        </w:rPr>
        <w:t>С - размер ставки.</w:t>
      </w:r>
    </w:p>
    <w:p w:rsidR="00D5188C" w:rsidRPr="004344DF" w:rsidRDefault="00D5188C" w:rsidP="00D5188C">
      <w:pPr>
        <w:rPr>
          <w:bCs/>
          <w:color w:val="000000"/>
          <w:sz w:val="22"/>
          <w:szCs w:val="22"/>
        </w:rPr>
      </w:pPr>
    </w:p>
    <w:p w:rsidR="00D5188C" w:rsidRPr="004344DF" w:rsidRDefault="00D5188C" w:rsidP="00D5188C">
      <w:pPr>
        <w:rPr>
          <w:bCs/>
          <w:color w:val="000000"/>
          <w:sz w:val="22"/>
          <w:szCs w:val="22"/>
        </w:rPr>
      </w:pPr>
      <w:r w:rsidRPr="004344DF">
        <w:rPr>
          <w:bCs/>
          <w:color w:val="000000"/>
          <w:sz w:val="22"/>
          <w:szCs w:val="22"/>
        </w:rPr>
        <w:t xml:space="preserve"> Размер ставки определяется по формуле:</w:t>
      </w:r>
    </w:p>
    <w:p w:rsidR="00D5188C" w:rsidRPr="004344DF" w:rsidRDefault="00D5188C" w:rsidP="00D5188C">
      <w:pPr>
        <w:ind w:firstLine="680"/>
        <w:jc w:val="center"/>
        <w:rPr>
          <w:bCs/>
          <w:color w:val="000000"/>
          <w:sz w:val="22"/>
          <w:szCs w:val="22"/>
        </w:rPr>
      </w:pPr>
      <w:r>
        <w:rPr>
          <w:noProof/>
          <w:color w:val="000000"/>
          <w:sz w:val="22"/>
          <w:szCs w:val="22"/>
        </w:rPr>
        <w:drawing>
          <wp:inline distT="0" distB="0" distL="0" distR="0">
            <wp:extent cx="906145" cy="238760"/>
            <wp:effectExtent l="0" t="0" r="8255" b="8890"/>
            <wp:docPr id="3" name="Рисунок 3" descr="http://base.garant.ru/files/base/70518688/2736459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base.garant.ru/files/base/70518688/27364594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238760"/>
                    </a:xfrm>
                    <a:prstGeom prst="rect">
                      <a:avLst/>
                    </a:prstGeom>
                    <a:noFill/>
                    <a:ln>
                      <a:noFill/>
                    </a:ln>
                  </pic:spPr>
                </pic:pic>
              </a:graphicData>
            </a:graphic>
          </wp:inline>
        </w:drawing>
      </w:r>
      <w:r w:rsidRPr="004344DF">
        <w:rPr>
          <w:bCs/>
          <w:color w:val="000000"/>
          <w:sz w:val="22"/>
          <w:szCs w:val="22"/>
        </w:rPr>
        <w:t>,</w:t>
      </w:r>
    </w:p>
    <w:p w:rsidR="00D5188C" w:rsidRPr="004344DF" w:rsidRDefault="00D5188C" w:rsidP="00D5188C">
      <w:pPr>
        <w:rPr>
          <w:bCs/>
          <w:color w:val="000000"/>
          <w:sz w:val="22"/>
          <w:szCs w:val="22"/>
        </w:rPr>
      </w:pPr>
      <w:r w:rsidRPr="004344DF">
        <w:rPr>
          <w:bCs/>
          <w:color w:val="000000"/>
          <w:sz w:val="22"/>
          <w:szCs w:val="22"/>
        </w:rPr>
        <w:t>где:</w:t>
      </w:r>
    </w:p>
    <w:p w:rsidR="00D5188C" w:rsidRPr="004344DF" w:rsidRDefault="00D5188C" w:rsidP="00D5188C">
      <w:pPr>
        <w:rPr>
          <w:bCs/>
          <w:color w:val="000000"/>
          <w:sz w:val="22"/>
          <w:szCs w:val="22"/>
        </w:rPr>
      </w:pPr>
      <w:r>
        <w:rPr>
          <w:noProof/>
          <w:color w:val="000000"/>
          <w:sz w:val="22"/>
          <w:szCs w:val="22"/>
        </w:rPr>
        <w:drawing>
          <wp:inline distT="0" distB="0" distL="0" distR="0">
            <wp:extent cx="302260" cy="238760"/>
            <wp:effectExtent l="0" t="0" r="2540" b="8890"/>
            <wp:docPr id="2" name="Рисунок 2" descr="http://base.garant.ru/files/base/70518688/1065467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70518688/10654679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sidRPr="00D60373">
        <w:rPr>
          <w:bCs/>
          <w:color w:val="000000"/>
          <w:sz w:val="22"/>
          <w:szCs w:val="22"/>
        </w:rPr>
        <w:t> </w:t>
      </w:r>
      <w:r w:rsidRPr="004344DF">
        <w:rPr>
          <w:bCs/>
          <w:color w:val="000000"/>
          <w:sz w:val="22"/>
          <w:szCs w:val="22"/>
        </w:rPr>
        <w:t>- размер</w:t>
      </w:r>
      <w:r w:rsidRPr="00D60373">
        <w:rPr>
          <w:bCs/>
          <w:color w:val="000000"/>
          <w:sz w:val="22"/>
          <w:szCs w:val="22"/>
        </w:rPr>
        <w:t> </w:t>
      </w:r>
      <w:hyperlink r:id="rId9" w:history="1">
        <w:r w:rsidRPr="00D60373">
          <w:rPr>
            <w:bCs/>
            <w:color w:val="3272C0"/>
            <w:sz w:val="22"/>
            <w:szCs w:val="22"/>
            <w:u w:val="single"/>
          </w:rPr>
          <w:t>ставки рефинансирования</w:t>
        </w:r>
      </w:hyperlink>
      <w:r w:rsidRPr="004344DF">
        <w:rPr>
          <w:bCs/>
          <w:color w:val="000000"/>
          <w:sz w:val="22"/>
          <w:szCs w:val="22"/>
        </w:rPr>
        <w:t>, установленной Центральным банком Российской Федерации на дату уплаты пени, определяемый с учетом коэффициента</w:t>
      </w:r>
      <w:proofErr w:type="gramStart"/>
      <w:r w:rsidRPr="004344DF">
        <w:rPr>
          <w:bCs/>
          <w:color w:val="000000"/>
          <w:sz w:val="22"/>
          <w:szCs w:val="22"/>
        </w:rPr>
        <w:t xml:space="preserve"> К</w:t>
      </w:r>
      <w:proofErr w:type="gramEnd"/>
      <w:r w:rsidRPr="004344DF">
        <w:rPr>
          <w:bCs/>
          <w:color w:val="000000"/>
          <w:sz w:val="22"/>
          <w:szCs w:val="22"/>
        </w:rPr>
        <w:t>;</w:t>
      </w:r>
    </w:p>
    <w:p w:rsidR="00D5188C" w:rsidRPr="004344DF" w:rsidRDefault="00D5188C" w:rsidP="00D5188C">
      <w:pPr>
        <w:rPr>
          <w:bCs/>
          <w:color w:val="000000"/>
          <w:sz w:val="22"/>
          <w:szCs w:val="22"/>
        </w:rPr>
      </w:pPr>
      <w:r w:rsidRPr="004344DF">
        <w:rPr>
          <w:bCs/>
          <w:color w:val="000000"/>
          <w:sz w:val="22"/>
          <w:szCs w:val="22"/>
        </w:rPr>
        <w:t>ДП - количество дней просрочки.</w:t>
      </w:r>
    </w:p>
    <w:p w:rsidR="00D5188C" w:rsidRPr="004344DF" w:rsidRDefault="00D5188C" w:rsidP="00D5188C">
      <w:pPr>
        <w:rPr>
          <w:bCs/>
          <w:color w:val="000000"/>
          <w:sz w:val="22"/>
          <w:szCs w:val="22"/>
        </w:rPr>
      </w:pPr>
    </w:p>
    <w:p w:rsidR="00D5188C" w:rsidRPr="004344DF" w:rsidRDefault="00D5188C" w:rsidP="00D5188C">
      <w:pPr>
        <w:rPr>
          <w:bCs/>
          <w:color w:val="000000"/>
          <w:sz w:val="22"/>
          <w:szCs w:val="22"/>
        </w:rPr>
      </w:pPr>
      <w:r w:rsidRPr="004344DF">
        <w:rPr>
          <w:bCs/>
          <w:color w:val="000000"/>
          <w:sz w:val="22"/>
          <w:szCs w:val="22"/>
        </w:rPr>
        <w:t>Коэффициент</w:t>
      </w:r>
      <w:proofErr w:type="gramStart"/>
      <w:r w:rsidRPr="004344DF">
        <w:rPr>
          <w:bCs/>
          <w:color w:val="000000"/>
          <w:sz w:val="22"/>
          <w:szCs w:val="22"/>
        </w:rPr>
        <w:t xml:space="preserve"> К</w:t>
      </w:r>
      <w:proofErr w:type="gramEnd"/>
      <w:r w:rsidRPr="004344DF">
        <w:rPr>
          <w:bCs/>
          <w:color w:val="000000"/>
          <w:sz w:val="22"/>
          <w:szCs w:val="22"/>
        </w:rPr>
        <w:t xml:space="preserve"> определяется по формуле:</w:t>
      </w:r>
      <w:r w:rsidRPr="004344DF">
        <w:rPr>
          <w:bCs/>
          <w:color w:val="000000"/>
          <w:sz w:val="22"/>
          <w:szCs w:val="22"/>
        </w:rPr>
        <w:br/>
      </w:r>
    </w:p>
    <w:p w:rsidR="00D5188C" w:rsidRPr="004344DF" w:rsidRDefault="00D5188C" w:rsidP="00D5188C">
      <w:pPr>
        <w:ind w:firstLine="680"/>
        <w:jc w:val="center"/>
        <w:rPr>
          <w:bCs/>
          <w:color w:val="000000"/>
          <w:sz w:val="22"/>
          <w:szCs w:val="22"/>
        </w:rPr>
      </w:pPr>
      <w:r>
        <w:rPr>
          <w:noProof/>
          <w:color w:val="000000"/>
          <w:sz w:val="22"/>
          <w:szCs w:val="22"/>
        </w:rPr>
        <w:drawing>
          <wp:inline distT="0" distB="0" distL="0" distR="0">
            <wp:extent cx="1160780" cy="429260"/>
            <wp:effectExtent l="0" t="0" r="0" b="8890"/>
            <wp:docPr id="1" name="Рисунок 1" descr="http://base.garant.ru/files/base/70518688/3607210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70518688/36072101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780" cy="429260"/>
                    </a:xfrm>
                    <a:prstGeom prst="rect">
                      <a:avLst/>
                    </a:prstGeom>
                    <a:noFill/>
                    <a:ln>
                      <a:noFill/>
                    </a:ln>
                  </pic:spPr>
                </pic:pic>
              </a:graphicData>
            </a:graphic>
          </wp:inline>
        </w:drawing>
      </w:r>
      <w:r w:rsidRPr="004344DF">
        <w:rPr>
          <w:bCs/>
          <w:color w:val="000000"/>
          <w:sz w:val="22"/>
          <w:szCs w:val="22"/>
        </w:rPr>
        <w:t>,</w:t>
      </w:r>
      <w:r w:rsidRPr="004344DF">
        <w:rPr>
          <w:bCs/>
          <w:color w:val="000000"/>
          <w:sz w:val="22"/>
          <w:szCs w:val="22"/>
        </w:rPr>
        <w:br/>
      </w:r>
    </w:p>
    <w:p w:rsidR="00D5188C" w:rsidRPr="004344DF" w:rsidRDefault="00D5188C" w:rsidP="00D5188C">
      <w:pPr>
        <w:rPr>
          <w:bCs/>
          <w:color w:val="000000"/>
          <w:sz w:val="22"/>
          <w:szCs w:val="22"/>
        </w:rPr>
      </w:pPr>
      <w:r w:rsidRPr="004344DF">
        <w:rPr>
          <w:bCs/>
          <w:color w:val="000000"/>
          <w:sz w:val="22"/>
          <w:szCs w:val="22"/>
        </w:rPr>
        <w:t>где:</w:t>
      </w:r>
    </w:p>
    <w:p w:rsidR="00D5188C" w:rsidRPr="004344DF" w:rsidRDefault="00D5188C" w:rsidP="00D5188C">
      <w:pPr>
        <w:rPr>
          <w:bCs/>
          <w:color w:val="000000"/>
          <w:sz w:val="22"/>
          <w:szCs w:val="22"/>
        </w:rPr>
      </w:pPr>
      <w:r w:rsidRPr="004344DF">
        <w:rPr>
          <w:bCs/>
          <w:color w:val="000000"/>
          <w:sz w:val="22"/>
          <w:szCs w:val="22"/>
        </w:rPr>
        <w:t>ДП - количество дней просрочки;</w:t>
      </w:r>
    </w:p>
    <w:p w:rsidR="00D5188C" w:rsidRPr="004344DF" w:rsidRDefault="00D5188C" w:rsidP="00D5188C">
      <w:pPr>
        <w:rPr>
          <w:bCs/>
          <w:color w:val="000000"/>
          <w:sz w:val="22"/>
          <w:szCs w:val="22"/>
        </w:rPr>
      </w:pPr>
      <w:r w:rsidRPr="004344DF">
        <w:rPr>
          <w:bCs/>
          <w:color w:val="000000"/>
          <w:sz w:val="22"/>
          <w:szCs w:val="22"/>
        </w:rPr>
        <w:t>ДК - срок исполнения обязательства по контракту (количество дней).</w:t>
      </w:r>
    </w:p>
    <w:p w:rsidR="00D5188C" w:rsidRPr="004344DF" w:rsidRDefault="00D5188C" w:rsidP="00D5188C">
      <w:pPr>
        <w:rPr>
          <w:bCs/>
          <w:color w:val="000000"/>
          <w:sz w:val="22"/>
          <w:szCs w:val="22"/>
        </w:rPr>
      </w:pPr>
      <w:r w:rsidRPr="004344DF">
        <w:rPr>
          <w:bCs/>
          <w:color w:val="000000"/>
          <w:sz w:val="22"/>
          <w:szCs w:val="22"/>
        </w:rPr>
        <w:t>При</w:t>
      </w:r>
      <w:proofErr w:type="gramStart"/>
      <w:r w:rsidRPr="004344DF">
        <w:rPr>
          <w:bCs/>
          <w:color w:val="000000"/>
          <w:sz w:val="22"/>
          <w:szCs w:val="22"/>
        </w:rPr>
        <w:t xml:space="preserve"> К</w:t>
      </w:r>
      <w:proofErr w:type="gramEnd"/>
      <w:r w:rsidRPr="004344DF">
        <w:rPr>
          <w:bCs/>
          <w:color w:val="000000"/>
          <w:sz w:val="22"/>
          <w:szCs w:val="22"/>
        </w:rPr>
        <w:t>, равном 0 - 50 процентам, размер ставки определяется за каждый день просрочки и принимается равным 0,01</w:t>
      </w:r>
      <w:r w:rsidRPr="00D60373">
        <w:rPr>
          <w:bCs/>
          <w:color w:val="000000"/>
          <w:sz w:val="22"/>
          <w:szCs w:val="22"/>
        </w:rPr>
        <w:t> </w:t>
      </w:r>
      <w:hyperlink r:id="rId11" w:history="1">
        <w:r w:rsidRPr="00D60373">
          <w:rPr>
            <w:bCs/>
            <w:color w:val="3272C0"/>
            <w:sz w:val="22"/>
            <w:szCs w:val="22"/>
            <w:u w:val="single"/>
          </w:rPr>
          <w:t>ставки рефинансирования</w:t>
        </w:r>
      </w:hyperlink>
      <w:r w:rsidRPr="004344DF">
        <w:rPr>
          <w:bCs/>
          <w:color w:val="000000"/>
          <w:sz w:val="22"/>
          <w:szCs w:val="22"/>
        </w:rPr>
        <w:t>, установленной Центральным банком Российской Федерации на дату уплаты пени.</w:t>
      </w:r>
    </w:p>
    <w:p w:rsidR="00D5188C" w:rsidRPr="004344DF" w:rsidRDefault="00D5188C" w:rsidP="00D5188C">
      <w:pPr>
        <w:rPr>
          <w:bCs/>
          <w:color w:val="000000"/>
          <w:sz w:val="22"/>
          <w:szCs w:val="22"/>
        </w:rPr>
      </w:pPr>
      <w:r w:rsidRPr="004344DF">
        <w:rPr>
          <w:bCs/>
          <w:color w:val="000000"/>
          <w:sz w:val="22"/>
          <w:szCs w:val="22"/>
        </w:rPr>
        <w:t>При</w:t>
      </w:r>
      <w:proofErr w:type="gramStart"/>
      <w:r w:rsidRPr="004344DF">
        <w:rPr>
          <w:bCs/>
          <w:color w:val="000000"/>
          <w:sz w:val="22"/>
          <w:szCs w:val="22"/>
        </w:rPr>
        <w:t xml:space="preserve"> К</w:t>
      </w:r>
      <w:proofErr w:type="gramEnd"/>
      <w:r w:rsidRPr="004344DF">
        <w:rPr>
          <w:bCs/>
          <w:color w:val="000000"/>
          <w:sz w:val="22"/>
          <w:szCs w:val="22"/>
        </w:rPr>
        <w:t>, равном 50 - 100 процентам, размер ставки определяется за каждый день просрочки и принимается равным 0,02</w:t>
      </w:r>
      <w:r w:rsidRPr="00D60373">
        <w:rPr>
          <w:bCs/>
          <w:color w:val="000000"/>
          <w:sz w:val="22"/>
          <w:szCs w:val="22"/>
        </w:rPr>
        <w:t> </w:t>
      </w:r>
      <w:hyperlink r:id="rId12" w:history="1">
        <w:r w:rsidRPr="00D60373">
          <w:rPr>
            <w:bCs/>
            <w:color w:val="3272C0"/>
            <w:sz w:val="22"/>
            <w:szCs w:val="22"/>
            <w:u w:val="single"/>
          </w:rPr>
          <w:t>ставки рефинансирования</w:t>
        </w:r>
      </w:hyperlink>
      <w:r w:rsidRPr="004344DF">
        <w:rPr>
          <w:bCs/>
          <w:color w:val="000000"/>
          <w:sz w:val="22"/>
          <w:szCs w:val="22"/>
        </w:rPr>
        <w:t>, установленной Центральным банком Российской Федерации на дату уплаты пени.</w:t>
      </w:r>
    </w:p>
    <w:p w:rsidR="00D5188C" w:rsidRPr="004344DF" w:rsidRDefault="00D5188C" w:rsidP="00D5188C">
      <w:pPr>
        <w:rPr>
          <w:bCs/>
          <w:color w:val="000000"/>
          <w:sz w:val="22"/>
          <w:szCs w:val="22"/>
        </w:rPr>
      </w:pPr>
      <w:r w:rsidRPr="004344DF">
        <w:rPr>
          <w:bCs/>
          <w:color w:val="000000"/>
          <w:sz w:val="22"/>
          <w:szCs w:val="22"/>
        </w:rPr>
        <w:t>При</w:t>
      </w:r>
      <w:proofErr w:type="gramStart"/>
      <w:r w:rsidRPr="004344DF">
        <w:rPr>
          <w:bCs/>
          <w:color w:val="000000"/>
          <w:sz w:val="22"/>
          <w:szCs w:val="22"/>
        </w:rPr>
        <w:t xml:space="preserve"> К</w:t>
      </w:r>
      <w:proofErr w:type="gramEnd"/>
      <w:r w:rsidRPr="004344DF">
        <w:rPr>
          <w:bCs/>
          <w:color w:val="000000"/>
          <w:sz w:val="22"/>
          <w:szCs w:val="22"/>
        </w:rPr>
        <w:t>, равном 100 процентам и более, размер ставки определяется за каждый день просрочки и принимается равным 0,03</w:t>
      </w:r>
      <w:r w:rsidRPr="00D60373">
        <w:rPr>
          <w:bCs/>
          <w:color w:val="000000"/>
          <w:sz w:val="22"/>
          <w:szCs w:val="22"/>
        </w:rPr>
        <w:t> </w:t>
      </w:r>
      <w:hyperlink r:id="rId13" w:history="1">
        <w:r w:rsidRPr="00D60373">
          <w:rPr>
            <w:bCs/>
            <w:color w:val="3272C0"/>
            <w:sz w:val="22"/>
            <w:szCs w:val="22"/>
            <w:u w:val="single"/>
          </w:rPr>
          <w:t>ставки рефинансирования</w:t>
        </w:r>
      </w:hyperlink>
      <w:r w:rsidRPr="004344DF">
        <w:rPr>
          <w:bCs/>
          <w:color w:val="000000"/>
          <w:sz w:val="22"/>
          <w:szCs w:val="22"/>
        </w:rPr>
        <w:t>, установленной Центральным банком Российской Федерации на дату уплаты пени.</w:t>
      </w:r>
    </w:p>
    <w:p w:rsidR="00D5188C" w:rsidRPr="004344DF" w:rsidRDefault="00D5188C" w:rsidP="00D5188C">
      <w:pPr>
        <w:ind w:firstLine="708"/>
        <w:jc w:val="both"/>
        <w:rPr>
          <w:sz w:val="22"/>
          <w:szCs w:val="22"/>
        </w:rPr>
      </w:pPr>
    </w:p>
    <w:p w:rsidR="00D5188C" w:rsidRPr="004344DF" w:rsidRDefault="00D5188C" w:rsidP="00D5188C">
      <w:pPr>
        <w:ind w:firstLine="708"/>
        <w:jc w:val="both"/>
        <w:rPr>
          <w:sz w:val="22"/>
          <w:szCs w:val="22"/>
        </w:rPr>
      </w:pPr>
      <w:r w:rsidRPr="004344DF">
        <w:rPr>
          <w:sz w:val="22"/>
          <w:szCs w:val="22"/>
        </w:rPr>
        <w:lastRenderedPageBreak/>
        <w:t>8.4. За просрочку оплаты по настоящему контракту Заказчик уплачивает Исполнителю пеню в размере не менее одной трехсотой действующей на дату ее уплаты ставки рефинансирования Центрального банка Российской Федерации от не уплаченной в срок суммы.</w:t>
      </w:r>
    </w:p>
    <w:p w:rsidR="00D5188C" w:rsidRPr="004344DF" w:rsidRDefault="00D5188C" w:rsidP="00D5188C">
      <w:pPr>
        <w:rPr>
          <w:rFonts w:ascii="Arial" w:hAnsi="Arial" w:cs="Arial"/>
          <w:b/>
          <w:bCs/>
          <w:color w:val="000000"/>
          <w:sz w:val="22"/>
          <w:szCs w:val="22"/>
        </w:rPr>
      </w:pPr>
      <w:r w:rsidRPr="004344DF">
        <w:rPr>
          <w:sz w:val="22"/>
          <w:szCs w:val="22"/>
        </w:rPr>
        <w:t>Пеня начисляется за каждый день просрочки платежа, предусмотренного контрактом, начиная со дня, следующего после дня истечения установленного настоящим контрактом срока исполнения обязательства.</w:t>
      </w:r>
      <w:r w:rsidRPr="004344DF">
        <w:rPr>
          <w:rFonts w:ascii="Arial" w:hAnsi="Arial" w:cs="Arial"/>
          <w:b/>
          <w:bCs/>
          <w:color w:val="000000"/>
          <w:sz w:val="22"/>
          <w:szCs w:val="22"/>
        </w:rPr>
        <w:t xml:space="preserve"> </w:t>
      </w:r>
    </w:p>
    <w:p w:rsidR="00D5188C" w:rsidRPr="004344DF" w:rsidRDefault="00D5188C" w:rsidP="00D5188C">
      <w:pPr>
        <w:tabs>
          <w:tab w:val="left" w:pos="993"/>
        </w:tabs>
        <w:ind w:firstLine="720"/>
        <w:jc w:val="both"/>
        <w:rPr>
          <w:color w:val="000000"/>
          <w:sz w:val="22"/>
          <w:szCs w:val="22"/>
        </w:rPr>
      </w:pPr>
      <w:r w:rsidRPr="004344DF">
        <w:rPr>
          <w:color w:val="000000"/>
          <w:sz w:val="22"/>
          <w:szCs w:val="22"/>
        </w:rPr>
        <w:t xml:space="preserve">8.5. Штраф за ненадлежащее исполнение Заказчиком обязательств, предусмотренных настоящим контрактом, за исключением просрочки исполнения обязательств, устанавливается в размере </w:t>
      </w:r>
      <w:r w:rsidRPr="004344DF">
        <w:rPr>
          <w:b/>
          <w:color w:val="000000"/>
          <w:sz w:val="22"/>
          <w:szCs w:val="22"/>
        </w:rPr>
        <w:t>2,5%</w:t>
      </w:r>
      <w:r w:rsidRPr="004344DF">
        <w:rPr>
          <w:color w:val="000000"/>
          <w:sz w:val="22"/>
          <w:szCs w:val="22"/>
        </w:rPr>
        <w:t xml:space="preserve"> цены контракта в сумме 14330,92</w:t>
      </w:r>
      <w:r w:rsidRPr="004344DF">
        <w:rPr>
          <w:b/>
          <w:color w:val="000000"/>
          <w:sz w:val="22"/>
          <w:szCs w:val="22"/>
        </w:rPr>
        <w:t xml:space="preserve"> (Четырнадцать тысяч триста тридцать) рублей 92 копеек</w:t>
      </w:r>
      <w:r w:rsidRPr="004344DF">
        <w:rPr>
          <w:color w:val="000000"/>
          <w:sz w:val="22"/>
          <w:szCs w:val="22"/>
        </w:rPr>
        <w:t>.</w:t>
      </w:r>
    </w:p>
    <w:p w:rsidR="00D5188C" w:rsidRPr="004344DF" w:rsidRDefault="00D5188C" w:rsidP="00D5188C">
      <w:pPr>
        <w:widowControl w:val="0"/>
        <w:snapToGrid w:val="0"/>
        <w:ind w:firstLine="720"/>
        <w:jc w:val="both"/>
        <w:rPr>
          <w:sz w:val="22"/>
          <w:szCs w:val="22"/>
        </w:rPr>
      </w:pPr>
      <w:r w:rsidRPr="004344DF">
        <w:rPr>
          <w:sz w:val="22"/>
          <w:szCs w:val="22"/>
        </w:rPr>
        <w:t xml:space="preserve">8.6. За неисполнение или ненадлежащее исполнение обязательств, предусмотренных настоящим контрактом, Исполнитель уплачивает Заказчику штраф в размере </w:t>
      </w:r>
      <w:r w:rsidRPr="004344DF">
        <w:rPr>
          <w:b/>
          <w:sz w:val="22"/>
          <w:szCs w:val="22"/>
        </w:rPr>
        <w:t>10%</w:t>
      </w:r>
      <w:r w:rsidRPr="004344DF">
        <w:rPr>
          <w:sz w:val="22"/>
          <w:szCs w:val="22"/>
        </w:rPr>
        <w:t xml:space="preserve"> от цены контракта, что составляет 57323</w:t>
      </w:r>
      <w:r w:rsidRPr="004344DF">
        <w:rPr>
          <w:b/>
          <w:sz w:val="22"/>
          <w:szCs w:val="22"/>
        </w:rPr>
        <w:t>,70 (Пятьдесят семь тысяч</w:t>
      </w:r>
      <w:r w:rsidRPr="004344DF">
        <w:rPr>
          <w:b/>
          <w:color w:val="000000"/>
          <w:sz w:val="22"/>
          <w:szCs w:val="22"/>
        </w:rPr>
        <w:t xml:space="preserve"> триста двадцать три</w:t>
      </w:r>
      <w:r w:rsidRPr="004344DF">
        <w:rPr>
          <w:b/>
          <w:sz w:val="22"/>
          <w:szCs w:val="22"/>
        </w:rPr>
        <w:t>) рубля  70 копеек</w:t>
      </w:r>
      <w:r w:rsidRPr="004344DF">
        <w:rPr>
          <w:sz w:val="22"/>
          <w:szCs w:val="22"/>
        </w:rPr>
        <w:t>, в течени</w:t>
      </w:r>
      <w:proofErr w:type="gramStart"/>
      <w:r w:rsidRPr="004344DF">
        <w:rPr>
          <w:sz w:val="22"/>
          <w:szCs w:val="22"/>
        </w:rPr>
        <w:t>и</w:t>
      </w:r>
      <w:proofErr w:type="gramEnd"/>
      <w:r w:rsidRPr="004344DF">
        <w:rPr>
          <w:sz w:val="22"/>
          <w:szCs w:val="22"/>
        </w:rPr>
        <w:t xml:space="preserve"> пяти рабочих дней после получения от последнего соответствующего уведомления (претензии) об оплате штрафа. </w:t>
      </w:r>
    </w:p>
    <w:p w:rsidR="00D5188C" w:rsidRPr="004344DF" w:rsidRDefault="00D5188C" w:rsidP="00D5188C">
      <w:pPr>
        <w:ind w:firstLine="708"/>
        <w:jc w:val="both"/>
        <w:rPr>
          <w:sz w:val="22"/>
          <w:szCs w:val="22"/>
        </w:rPr>
      </w:pPr>
      <w:r w:rsidRPr="004344DF">
        <w:rPr>
          <w:sz w:val="22"/>
          <w:szCs w:val="22"/>
        </w:rPr>
        <w:t>8.7. Взыскание неустоек и процентов не освобождает Сторону, нарушившую контракт, от исполнения обязательств в натуре.</w:t>
      </w:r>
    </w:p>
    <w:p w:rsidR="00D5188C" w:rsidRPr="004344DF" w:rsidRDefault="00D5188C" w:rsidP="00D5188C">
      <w:pPr>
        <w:ind w:firstLine="708"/>
        <w:jc w:val="both"/>
        <w:rPr>
          <w:sz w:val="22"/>
          <w:szCs w:val="22"/>
        </w:rPr>
      </w:pPr>
      <w:r w:rsidRPr="004344DF">
        <w:rPr>
          <w:sz w:val="22"/>
          <w:szCs w:val="22"/>
        </w:rPr>
        <w:t>8.8. В случаях, не предусмотренных настоящим контрактом, имущественная ответственность определяется в соответствии с действующим законодательством Российской Федерации.</w:t>
      </w:r>
    </w:p>
    <w:p w:rsidR="00D5188C" w:rsidRPr="004344DF" w:rsidRDefault="00D5188C" w:rsidP="00D5188C">
      <w:pPr>
        <w:ind w:firstLine="708"/>
        <w:jc w:val="both"/>
        <w:rPr>
          <w:sz w:val="22"/>
          <w:szCs w:val="22"/>
        </w:rPr>
      </w:pPr>
      <w:r w:rsidRPr="004344DF">
        <w:rPr>
          <w:sz w:val="22"/>
          <w:szCs w:val="22"/>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5188C" w:rsidRPr="004344DF" w:rsidRDefault="00D5188C" w:rsidP="00D5188C">
      <w:pPr>
        <w:ind w:firstLine="708"/>
        <w:jc w:val="both"/>
        <w:rPr>
          <w:sz w:val="22"/>
          <w:szCs w:val="22"/>
        </w:rPr>
      </w:pPr>
      <w:r w:rsidRPr="004344DF">
        <w:rPr>
          <w:sz w:val="22"/>
          <w:szCs w:val="22"/>
        </w:rPr>
        <w:t>Наличие обстоятельств непреодолимой силы должно быть подтверждено справками, выданными компетентными государственными органами.</w:t>
      </w:r>
    </w:p>
    <w:p w:rsidR="00D5188C" w:rsidRPr="004344DF" w:rsidRDefault="00D5188C" w:rsidP="00D5188C">
      <w:pPr>
        <w:tabs>
          <w:tab w:val="left" w:pos="0"/>
        </w:tabs>
        <w:suppressAutoHyphens/>
        <w:ind w:firstLine="709"/>
        <w:contextualSpacing/>
        <w:jc w:val="both"/>
        <w:rPr>
          <w:sz w:val="22"/>
          <w:szCs w:val="22"/>
        </w:rPr>
      </w:pPr>
    </w:p>
    <w:p w:rsidR="00D5188C" w:rsidRPr="004344DF" w:rsidRDefault="00D5188C" w:rsidP="00D5188C">
      <w:pPr>
        <w:tabs>
          <w:tab w:val="left" w:pos="709"/>
        </w:tabs>
        <w:jc w:val="center"/>
        <w:rPr>
          <w:b/>
          <w:sz w:val="22"/>
          <w:szCs w:val="22"/>
        </w:rPr>
      </w:pPr>
    </w:p>
    <w:p w:rsidR="00D5188C" w:rsidRPr="004344DF" w:rsidRDefault="00D5188C" w:rsidP="00D5188C">
      <w:pPr>
        <w:tabs>
          <w:tab w:val="left" w:pos="709"/>
        </w:tabs>
        <w:jc w:val="center"/>
        <w:rPr>
          <w:b/>
          <w:sz w:val="22"/>
          <w:szCs w:val="22"/>
        </w:rPr>
      </w:pPr>
      <w:r w:rsidRPr="004344DF">
        <w:rPr>
          <w:b/>
          <w:sz w:val="22"/>
          <w:szCs w:val="22"/>
        </w:rPr>
        <w:t>9. ОБСТОЯТЕЛЬСТВА НЕПРЕОДОЛИМОЙ СИЛЫ</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9.1. </w:t>
      </w:r>
      <w:proofErr w:type="gramStart"/>
      <w:r w:rsidRPr="004344DF">
        <w:rPr>
          <w:sz w:val="22"/>
          <w:szCs w:val="22"/>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4344DF">
        <w:rPr>
          <w:sz w:val="22"/>
          <w:szCs w:val="22"/>
        </w:rPr>
        <w:t xml:space="preserve"> на исполнение Сторонами своих обязательств, а также которые Стороны были не в состоянии предвидеть и предотвратить.</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9.2. При наступлении таких обстоятель</w:t>
      </w:r>
      <w:proofErr w:type="gramStart"/>
      <w:r w:rsidRPr="004344DF">
        <w:rPr>
          <w:sz w:val="22"/>
          <w:szCs w:val="22"/>
        </w:rPr>
        <w:t>ств ср</w:t>
      </w:r>
      <w:proofErr w:type="gramEnd"/>
      <w:r w:rsidRPr="004344DF">
        <w:rPr>
          <w:sz w:val="22"/>
          <w:szCs w:val="22"/>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9.3. </w:t>
      </w:r>
      <w:proofErr w:type="gramStart"/>
      <w:r w:rsidRPr="004344DF">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9.4. Если обстоятельства, указанные в </w:t>
      </w:r>
      <w:hyperlink r:id="rId14" w:history="1">
        <w:r w:rsidRPr="004344DF">
          <w:rPr>
            <w:sz w:val="22"/>
            <w:szCs w:val="22"/>
          </w:rPr>
          <w:t>п. 10.1</w:t>
        </w:r>
      </w:hyperlink>
      <w:r w:rsidRPr="004344DF">
        <w:rPr>
          <w:sz w:val="22"/>
          <w:szCs w:val="22"/>
        </w:rPr>
        <w:t xml:space="preserve"> настоящего контракта, будут длиться более 2 (двух) месяцев </w:t>
      </w:r>
      <w:proofErr w:type="gramStart"/>
      <w:r w:rsidRPr="004344DF">
        <w:rPr>
          <w:sz w:val="22"/>
          <w:szCs w:val="22"/>
        </w:rPr>
        <w:t>с даты</w:t>
      </w:r>
      <w:proofErr w:type="gramEnd"/>
      <w:r w:rsidRPr="004344DF">
        <w:rPr>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9.5. </w:t>
      </w:r>
      <w:proofErr w:type="spellStart"/>
      <w:r w:rsidRPr="004344DF">
        <w:rPr>
          <w:sz w:val="22"/>
          <w:szCs w:val="22"/>
        </w:rPr>
        <w:t>Неуведомление</w:t>
      </w:r>
      <w:proofErr w:type="spellEnd"/>
      <w:r w:rsidRPr="004344DF">
        <w:rPr>
          <w:sz w:val="22"/>
          <w:szCs w:val="22"/>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5188C" w:rsidRPr="004344DF" w:rsidRDefault="00D5188C" w:rsidP="00D5188C">
      <w:pPr>
        <w:tabs>
          <w:tab w:val="left" w:pos="709"/>
        </w:tabs>
        <w:autoSpaceDE w:val="0"/>
        <w:autoSpaceDN w:val="0"/>
        <w:adjustRightInd w:val="0"/>
        <w:ind w:firstLine="709"/>
        <w:jc w:val="both"/>
        <w:rPr>
          <w:sz w:val="22"/>
          <w:szCs w:val="22"/>
        </w:rPr>
      </w:pPr>
    </w:p>
    <w:p w:rsidR="00D5188C" w:rsidRPr="004344DF" w:rsidRDefault="00D5188C" w:rsidP="00D5188C">
      <w:pPr>
        <w:widowControl w:val="0"/>
        <w:tabs>
          <w:tab w:val="left" w:pos="709"/>
        </w:tabs>
        <w:suppressAutoHyphens/>
        <w:jc w:val="center"/>
        <w:rPr>
          <w:rFonts w:eastAsia="Arial"/>
          <w:b/>
          <w:sz w:val="22"/>
          <w:szCs w:val="22"/>
          <w:lang w:eastAsia="ar-SA"/>
        </w:rPr>
      </w:pPr>
      <w:r w:rsidRPr="004344DF">
        <w:rPr>
          <w:rFonts w:eastAsia="Arial"/>
          <w:b/>
          <w:sz w:val="22"/>
          <w:szCs w:val="22"/>
          <w:lang w:eastAsia="ar-SA"/>
        </w:rPr>
        <w:t xml:space="preserve">10. СРОК ДЕЙСТВИЯ И ПОРЯДОК ИЗМЕНЕНИЯ КОНТРАКТА </w:t>
      </w:r>
    </w:p>
    <w:p w:rsidR="00D5188C" w:rsidRPr="004344DF" w:rsidRDefault="00D5188C" w:rsidP="00D5188C">
      <w:pPr>
        <w:widowControl w:val="0"/>
        <w:tabs>
          <w:tab w:val="left" w:pos="709"/>
        </w:tabs>
        <w:suppressAutoHyphens/>
        <w:ind w:firstLine="709"/>
        <w:jc w:val="both"/>
        <w:rPr>
          <w:rFonts w:eastAsia="Arial"/>
          <w:sz w:val="22"/>
          <w:szCs w:val="22"/>
          <w:lang w:eastAsia="ar-SA"/>
        </w:rPr>
      </w:pPr>
      <w:r w:rsidRPr="004344DF">
        <w:rPr>
          <w:rFonts w:eastAsia="Arial"/>
          <w:sz w:val="22"/>
          <w:szCs w:val="22"/>
          <w:lang w:eastAsia="ar-SA"/>
        </w:rPr>
        <w:t>10.1. Настоящий Контра</w:t>
      </w:r>
      <w:proofErr w:type="gramStart"/>
      <w:r w:rsidRPr="004344DF">
        <w:rPr>
          <w:rFonts w:eastAsia="Arial"/>
          <w:sz w:val="22"/>
          <w:szCs w:val="22"/>
          <w:lang w:eastAsia="ar-SA"/>
        </w:rPr>
        <w:t>кт вст</w:t>
      </w:r>
      <w:proofErr w:type="gramEnd"/>
      <w:r w:rsidRPr="004344DF">
        <w:rPr>
          <w:rFonts w:eastAsia="Arial"/>
          <w:sz w:val="22"/>
          <w:szCs w:val="22"/>
          <w:lang w:eastAsia="ar-SA"/>
        </w:rPr>
        <w:t>упает в действие с момента его подписания Сторонами и действует до «10» октября 201</w:t>
      </w:r>
      <w:r>
        <w:rPr>
          <w:rFonts w:eastAsia="Arial"/>
          <w:sz w:val="22"/>
          <w:szCs w:val="22"/>
          <w:lang w:eastAsia="ar-SA"/>
        </w:rPr>
        <w:t>7</w:t>
      </w:r>
      <w:r w:rsidRPr="004344DF">
        <w:rPr>
          <w:rFonts w:eastAsia="Arial"/>
          <w:sz w:val="22"/>
          <w:szCs w:val="22"/>
          <w:lang w:eastAsia="ar-SA"/>
        </w:rPr>
        <w:t xml:space="preserve"> г.</w:t>
      </w:r>
      <w:r w:rsidRPr="004344DF">
        <w:rPr>
          <w:rFonts w:eastAsia="Arial"/>
          <w:color w:val="FF0000"/>
          <w:sz w:val="22"/>
          <w:szCs w:val="22"/>
          <w:lang w:eastAsia="ar-SA"/>
        </w:rPr>
        <w:t xml:space="preserve"> </w:t>
      </w:r>
      <w:r w:rsidRPr="004344DF">
        <w:rPr>
          <w:rFonts w:eastAsia="Arial"/>
          <w:sz w:val="22"/>
          <w:szCs w:val="22"/>
          <w:lang w:eastAsia="ar-SA"/>
        </w:rPr>
        <w:t xml:space="preserve">включительно, а в части расчетов и гарантийных обязательств </w:t>
      </w:r>
      <w:r w:rsidRPr="004344DF">
        <w:rPr>
          <w:rFonts w:eastAsia="Calibri"/>
          <w:sz w:val="22"/>
          <w:szCs w:val="22"/>
          <w:lang w:eastAsia="en-US"/>
        </w:rPr>
        <w:t>(если таковые установлены) - до полного</w:t>
      </w:r>
      <w:r w:rsidRPr="004344DF">
        <w:rPr>
          <w:rFonts w:eastAsia="Arial"/>
          <w:sz w:val="22"/>
          <w:szCs w:val="22"/>
          <w:lang w:eastAsia="ar-SA"/>
        </w:rPr>
        <w:t xml:space="preserve"> их исполнения Сторонами.</w:t>
      </w:r>
    </w:p>
    <w:p w:rsidR="00D5188C" w:rsidRPr="004344DF" w:rsidRDefault="00D5188C" w:rsidP="00D5188C">
      <w:pPr>
        <w:autoSpaceDE w:val="0"/>
        <w:autoSpaceDN w:val="0"/>
        <w:adjustRightInd w:val="0"/>
        <w:ind w:firstLine="709"/>
        <w:jc w:val="both"/>
        <w:rPr>
          <w:rFonts w:eastAsia="Calibri"/>
          <w:sz w:val="22"/>
          <w:szCs w:val="22"/>
          <w:lang w:eastAsia="en-US"/>
        </w:rPr>
      </w:pPr>
      <w:r w:rsidRPr="004344DF">
        <w:rPr>
          <w:sz w:val="22"/>
          <w:szCs w:val="22"/>
        </w:rPr>
        <w:lastRenderedPageBreak/>
        <w:t xml:space="preserve">10.2. </w:t>
      </w:r>
      <w:proofErr w:type="gramStart"/>
      <w:r w:rsidRPr="004344DF">
        <w:rPr>
          <w:sz w:val="22"/>
          <w:szCs w:val="22"/>
        </w:rPr>
        <w:t xml:space="preserve">Изменение положений настоящего контракта возможны </w:t>
      </w:r>
      <w:r w:rsidRPr="004344DF">
        <w:rPr>
          <w:rFonts w:eastAsia="Calibri"/>
          <w:sz w:val="22"/>
          <w:szCs w:val="22"/>
          <w:lang w:eastAsia="en-US"/>
        </w:rPr>
        <w:t xml:space="preserve">в случаях, предусмотренных </w:t>
      </w:r>
      <w:hyperlink r:id="rId15" w:history="1">
        <w:r w:rsidRPr="004344DF">
          <w:rPr>
            <w:rFonts w:eastAsia="Calibri"/>
            <w:sz w:val="22"/>
            <w:szCs w:val="22"/>
            <w:lang w:eastAsia="en-US"/>
          </w:rPr>
          <w:t>пунктом 6 статьи 161</w:t>
        </w:r>
      </w:hyperlink>
      <w:r w:rsidRPr="004344DF">
        <w:rPr>
          <w:rFonts w:eastAsia="Calibri"/>
          <w:sz w:val="22"/>
          <w:szCs w:val="22"/>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w:t>
      </w:r>
      <w:proofErr w:type="gramEnd"/>
      <w:r w:rsidRPr="004344DF">
        <w:rPr>
          <w:rFonts w:eastAsia="Calibri"/>
          <w:sz w:val="22"/>
          <w:szCs w:val="22"/>
          <w:lang w:eastAsia="en-US"/>
        </w:rPr>
        <w:t xml:space="preserve"> контракта, обеспечивает соглашение с Подрядчиком новых условий контракта, в том числе цены и (или) сроков исполнения контракта и (или) объема Работ, предусмотренных контрактом.</w:t>
      </w:r>
    </w:p>
    <w:p w:rsidR="00D5188C" w:rsidRPr="004344DF" w:rsidRDefault="00D5188C" w:rsidP="00D5188C">
      <w:pPr>
        <w:tabs>
          <w:tab w:val="left" w:pos="709"/>
        </w:tabs>
        <w:autoSpaceDE w:val="0"/>
        <w:autoSpaceDN w:val="0"/>
        <w:adjustRightInd w:val="0"/>
        <w:ind w:firstLine="709"/>
        <w:jc w:val="both"/>
        <w:outlineLvl w:val="1"/>
        <w:rPr>
          <w:sz w:val="22"/>
          <w:szCs w:val="22"/>
        </w:rPr>
      </w:pPr>
      <w:r w:rsidRPr="004344DF">
        <w:rPr>
          <w:sz w:val="22"/>
          <w:szCs w:val="22"/>
        </w:rPr>
        <w:t>10.3.</w:t>
      </w:r>
      <w:r w:rsidRPr="004344DF">
        <w:rPr>
          <w:b/>
          <w:sz w:val="22"/>
          <w:szCs w:val="22"/>
        </w:rPr>
        <w:t xml:space="preserve"> </w:t>
      </w:r>
      <w:r w:rsidRPr="004344DF">
        <w:rPr>
          <w:sz w:val="22"/>
          <w:szCs w:val="22"/>
        </w:rPr>
        <w:t xml:space="preserve">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D5188C" w:rsidRPr="004344DF" w:rsidRDefault="00D5188C" w:rsidP="00D5188C">
      <w:pPr>
        <w:widowControl w:val="0"/>
        <w:tabs>
          <w:tab w:val="left" w:pos="709"/>
        </w:tabs>
        <w:suppressAutoHyphens/>
        <w:ind w:firstLine="709"/>
        <w:jc w:val="both"/>
        <w:rPr>
          <w:rFonts w:ascii="Consultant" w:eastAsia="Arial" w:hAnsi="Consultant"/>
          <w:sz w:val="22"/>
          <w:szCs w:val="22"/>
          <w:lang w:eastAsia="ar-SA"/>
        </w:rPr>
      </w:pPr>
    </w:p>
    <w:p w:rsidR="00D5188C" w:rsidRPr="004344DF" w:rsidRDefault="00D5188C" w:rsidP="00D5188C">
      <w:pPr>
        <w:widowControl w:val="0"/>
        <w:tabs>
          <w:tab w:val="left" w:pos="709"/>
        </w:tabs>
        <w:suppressAutoHyphens/>
        <w:jc w:val="center"/>
        <w:rPr>
          <w:rFonts w:eastAsia="Arial"/>
          <w:b/>
          <w:sz w:val="22"/>
          <w:szCs w:val="22"/>
          <w:lang w:eastAsia="ar-SA"/>
        </w:rPr>
      </w:pPr>
      <w:r w:rsidRPr="004344DF">
        <w:rPr>
          <w:rFonts w:eastAsia="Arial"/>
          <w:b/>
          <w:sz w:val="22"/>
          <w:szCs w:val="22"/>
          <w:lang w:eastAsia="ar-SA"/>
        </w:rPr>
        <w:t>11. ПОРЯДОК УРЕГУЛИРОВАНИЯ СПОРОВ</w:t>
      </w:r>
    </w:p>
    <w:p w:rsidR="00D5188C" w:rsidRPr="004344DF" w:rsidRDefault="00D5188C" w:rsidP="00D5188C">
      <w:pPr>
        <w:tabs>
          <w:tab w:val="left" w:pos="709"/>
        </w:tabs>
        <w:autoSpaceDE w:val="0"/>
        <w:autoSpaceDN w:val="0"/>
        <w:adjustRightInd w:val="0"/>
        <w:ind w:firstLine="709"/>
        <w:jc w:val="both"/>
        <w:outlineLvl w:val="1"/>
        <w:rPr>
          <w:sz w:val="22"/>
          <w:szCs w:val="22"/>
        </w:rPr>
      </w:pPr>
      <w:r w:rsidRPr="004344DF">
        <w:rPr>
          <w:sz w:val="22"/>
          <w:szCs w:val="22"/>
        </w:rPr>
        <w:t xml:space="preserve">11.1.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4344DF">
        <w:rPr>
          <w:sz w:val="22"/>
          <w:szCs w:val="22"/>
        </w:rPr>
        <w:t>предпринимают усилия</w:t>
      </w:r>
      <w:proofErr w:type="gramEnd"/>
      <w:r w:rsidRPr="004344DF">
        <w:rPr>
          <w:sz w:val="22"/>
          <w:szCs w:val="22"/>
        </w:rPr>
        <w:t xml:space="preserve"> для урегулирования таких противоречий, претензий и разногласий в добровольном порядке.</w:t>
      </w:r>
    </w:p>
    <w:p w:rsidR="00D5188C" w:rsidRPr="004344DF" w:rsidRDefault="00D5188C" w:rsidP="00D5188C">
      <w:pPr>
        <w:tabs>
          <w:tab w:val="left" w:pos="709"/>
        </w:tabs>
        <w:autoSpaceDE w:val="0"/>
        <w:autoSpaceDN w:val="0"/>
        <w:adjustRightInd w:val="0"/>
        <w:ind w:firstLine="709"/>
        <w:jc w:val="both"/>
        <w:outlineLvl w:val="1"/>
        <w:rPr>
          <w:b/>
          <w:sz w:val="22"/>
          <w:szCs w:val="22"/>
        </w:rPr>
      </w:pPr>
      <w:r w:rsidRPr="004344DF">
        <w:rPr>
          <w:sz w:val="22"/>
          <w:szCs w:val="22"/>
        </w:rPr>
        <w:t xml:space="preserve">11.2. В случае невыполнения Сторонами своих обязательств и </w:t>
      </w:r>
      <w:proofErr w:type="spellStart"/>
      <w:r w:rsidRPr="004344DF">
        <w:rPr>
          <w:sz w:val="22"/>
          <w:szCs w:val="22"/>
        </w:rPr>
        <w:t>недостижения</w:t>
      </w:r>
      <w:proofErr w:type="spellEnd"/>
      <w:r w:rsidRPr="004344DF">
        <w:rPr>
          <w:sz w:val="22"/>
          <w:szCs w:val="22"/>
        </w:rPr>
        <w:t xml:space="preserve"> взаимного согласия споры по настоящему контракту разрешаются в Арбитражном суде Камчатского края.</w:t>
      </w:r>
      <w:r w:rsidRPr="004344DF">
        <w:rPr>
          <w:b/>
          <w:sz w:val="22"/>
          <w:szCs w:val="22"/>
        </w:rPr>
        <w:t xml:space="preserve"> </w:t>
      </w:r>
    </w:p>
    <w:p w:rsidR="00D5188C" w:rsidRPr="004344DF" w:rsidRDefault="00D5188C" w:rsidP="00D5188C">
      <w:pPr>
        <w:tabs>
          <w:tab w:val="left" w:pos="709"/>
        </w:tabs>
        <w:autoSpaceDE w:val="0"/>
        <w:autoSpaceDN w:val="0"/>
        <w:adjustRightInd w:val="0"/>
        <w:ind w:firstLine="709"/>
        <w:jc w:val="both"/>
        <w:outlineLvl w:val="1"/>
        <w:rPr>
          <w:sz w:val="22"/>
          <w:szCs w:val="22"/>
        </w:rPr>
      </w:pPr>
    </w:p>
    <w:p w:rsidR="00D5188C" w:rsidRPr="004344DF" w:rsidRDefault="00D5188C" w:rsidP="00D5188C">
      <w:pPr>
        <w:tabs>
          <w:tab w:val="left" w:pos="709"/>
        </w:tabs>
        <w:jc w:val="center"/>
        <w:rPr>
          <w:b/>
          <w:sz w:val="22"/>
          <w:szCs w:val="22"/>
        </w:rPr>
      </w:pPr>
      <w:r w:rsidRPr="004344DF">
        <w:rPr>
          <w:b/>
          <w:sz w:val="22"/>
          <w:szCs w:val="22"/>
        </w:rPr>
        <w:t>12. ПОРЯДОК РАСТОРЖЕНИЯ КОНТРАКТА</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12.1. Настоящий Контракт может быть расторгнут:</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по соглашению Сторон;</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в судебном порядке;</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12.2. Заказчик вправе принять решение об одностороннем отказе от исполнения контракта в следующих случаях:</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12.2.1. При существенном нарушении условий контракта Подрядчиком:</w:t>
      </w:r>
    </w:p>
    <w:p w:rsidR="00D5188C" w:rsidRPr="004344DF" w:rsidRDefault="00D5188C" w:rsidP="00D5188C">
      <w:pPr>
        <w:autoSpaceDE w:val="0"/>
        <w:autoSpaceDN w:val="0"/>
        <w:adjustRightInd w:val="0"/>
        <w:ind w:firstLine="709"/>
        <w:jc w:val="both"/>
        <w:rPr>
          <w:sz w:val="22"/>
          <w:szCs w:val="22"/>
        </w:rPr>
      </w:pPr>
      <w:r w:rsidRPr="004344DF">
        <w:rPr>
          <w:sz w:val="22"/>
          <w:szCs w:val="22"/>
        </w:rPr>
        <w:t>12.2.1.1. В случае просрочки выполнения Работ более чем на 30 дней.</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12.2.1.2.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12.2.1.3.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12.2.1.4. В случае </w:t>
      </w:r>
      <w:proofErr w:type="gramStart"/>
      <w:r w:rsidRPr="004344DF">
        <w:rPr>
          <w:sz w:val="22"/>
          <w:szCs w:val="22"/>
        </w:rPr>
        <w:t>установления факта приостановления деятельности Подрядчика</w:t>
      </w:r>
      <w:proofErr w:type="gramEnd"/>
      <w:r w:rsidRPr="004344DF">
        <w:rPr>
          <w:sz w:val="22"/>
          <w:szCs w:val="22"/>
        </w:rPr>
        <w:t xml:space="preserve"> в порядке, предусмотренном Кодексом Российской Федерации об административных правонарушениях.</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12.2.1.5. </w:t>
      </w:r>
      <w:proofErr w:type="gramStart"/>
      <w:r w:rsidRPr="004344DF">
        <w:rPr>
          <w:sz w:val="22"/>
          <w:szCs w:val="22"/>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12.2.2. В иных случаях, предусмотренных действующим законодательством.</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12.3. Заказчик обязан принять решение об одностороннем отказе от исполнения </w:t>
      </w:r>
      <w:proofErr w:type="gramStart"/>
      <w:r w:rsidRPr="004344DF">
        <w:rPr>
          <w:sz w:val="22"/>
          <w:szCs w:val="22"/>
        </w:rPr>
        <w:t>контракта</w:t>
      </w:r>
      <w:proofErr w:type="gramEnd"/>
      <w:r w:rsidRPr="004344DF">
        <w:rPr>
          <w:sz w:val="22"/>
          <w:szCs w:val="22"/>
        </w:rPr>
        <w:t xml:space="preserve">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12.5. Расторжение контракта по соглашению Сторон производится Сторонами путем подписания соответствующего соглашения о расторжении.</w:t>
      </w:r>
    </w:p>
    <w:p w:rsidR="00D5188C" w:rsidRPr="004344DF" w:rsidRDefault="00D5188C" w:rsidP="00D5188C">
      <w:pPr>
        <w:ind w:firstLine="708"/>
        <w:jc w:val="both"/>
        <w:rPr>
          <w:sz w:val="22"/>
          <w:szCs w:val="22"/>
        </w:rPr>
      </w:pPr>
      <w:r w:rsidRPr="004344DF">
        <w:rPr>
          <w:sz w:val="22"/>
          <w:szCs w:val="22"/>
        </w:rPr>
        <w:lastRenderedPageBreak/>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12.6.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D5188C" w:rsidRPr="004344DF" w:rsidRDefault="00D5188C" w:rsidP="00D5188C">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ind w:firstLine="709"/>
        <w:jc w:val="center"/>
        <w:rPr>
          <w:b/>
          <w:sz w:val="22"/>
          <w:szCs w:val="22"/>
        </w:rPr>
      </w:pPr>
    </w:p>
    <w:p w:rsidR="00D5188C" w:rsidRPr="004344DF" w:rsidRDefault="00D5188C" w:rsidP="00D5188C">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jc w:val="center"/>
        <w:rPr>
          <w:b/>
          <w:sz w:val="22"/>
          <w:szCs w:val="22"/>
        </w:rPr>
      </w:pPr>
      <w:r w:rsidRPr="004344DF">
        <w:rPr>
          <w:b/>
          <w:sz w:val="22"/>
          <w:szCs w:val="22"/>
        </w:rPr>
        <w:t>13. ПРОЧИЕ УСЛОВИЯ</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13.1. Все Приложения к контракту являются его неотъемлемыми частями.</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 xml:space="preserve">13.2. </w:t>
      </w:r>
      <w:proofErr w:type="gramStart"/>
      <w:r w:rsidRPr="004344DF">
        <w:rPr>
          <w:sz w:val="22"/>
          <w:szCs w:val="22"/>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4344DF">
        <w:rPr>
          <w:sz w:val="22"/>
          <w:szCs w:val="22"/>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5188C" w:rsidRPr="004344DF" w:rsidRDefault="00D5188C" w:rsidP="00D5188C">
      <w:pPr>
        <w:tabs>
          <w:tab w:val="left" w:pos="709"/>
        </w:tabs>
        <w:autoSpaceDE w:val="0"/>
        <w:autoSpaceDN w:val="0"/>
        <w:adjustRightInd w:val="0"/>
        <w:ind w:firstLine="709"/>
        <w:jc w:val="both"/>
        <w:rPr>
          <w:sz w:val="22"/>
          <w:szCs w:val="22"/>
        </w:rPr>
      </w:pPr>
      <w:r w:rsidRPr="004344DF">
        <w:rPr>
          <w:sz w:val="22"/>
          <w:szCs w:val="22"/>
        </w:rPr>
        <w:t>13.3. Во всем, что не предусмотрено настоящим контрактом, Стороны руководствуются действующим законодательством Российской Федерации.</w:t>
      </w:r>
    </w:p>
    <w:p w:rsidR="00D5188C" w:rsidRPr="004344DF" w:rsidRDefault="00D5188C" w:rsidP="00D5188C">
      <w:pPr>
        <w:tabs>
          <w:tab w:val="left" w:pos="709"/>
        </w:tabs>
        <w:autoSpaceDE w:val="0"/>
        <w:autoSpaceDN w:val="0"/>
        <w:adjustRightInd w:val="0"/>
        <w:ind w:firstLine="709"/>
        <w:jc w:val="both"/>
        <w:rPr>
          <w:sz w:val="22"/>
          <w:szCs w:val="22"/>
        </w:rPr>
      </w:pPr>
    </w:p>
    <w:p w:rsidR="00D5188C" w:rsidRPr="004344DF" w:rsidRDefault="00D5188C" w:rsidP="00D5188C">
      <w:pPr>
        <w:jc w:val="center"/>
        <w:rPr>
          <w:b/>
          <w:caps/>
          <w:sz w:val="22"/>
          <w:szCs w:val="22"/>
        </w:rPr>
      </w:pPr>
      <w:r w:rsidRPr="004344DF">
        <w:rPr>
          <w:b/>
          <w:caps/>
          <w:sz w:val="22"/>
          <w:szCs w:val="22"/>
        </w:rPr>
        <w:t>14. Приложения к Контракту</w:t>
      </w:r>
    </w:p>
    <w:p w:rsidR="00D5188C" w:rsidRPr="004344DF" w:rsidRDefault="00D5188C" w:rsidP="00D5188C">
      <w:pPr>
        <w:ind w:firstLine="709"/>
        <w:jc w:val="both"/>
        <w:rPr>
          <w:sz w:val="22"/>
          <w:szCs w:val="22"/>
        </w:rPr>
      </w:pPr>
      <w:r w:rsidRPr="004344DF">
        <w:rPr>
          <w:sz w:val="22"/>
          <w:szCs w:val="22"/>
        </w:rPr>
        <w:t>Приложения к настоящему контракту, являющиеся неотъемлемой частью настоящего контракта:</w:t>
      </w:r>
    </w:p>
    <w:p w:rsidR="00D5188C" w:rsidRPr="004344DF" w:rsidRDefault="00D5188C" w:rsidP="00D5188C">
      <w:pPr>
        <w:ind w:firstLine="709"/>
        <w:jc w:val="both"/>
        <w:rPr>
          <w:sz w:val="22"/>
          <w:szCs w:val="22"/>
        </w:rPr>
      </w:pPr>
      <w:r w:rsidRPr="004344DF">
        <w:rPr>
          <w:sz w:val="22"/>
          <w:szCs w:val="22"/>
        </w:rPr>
        <w:t xml:space="preserve">14.1. Приложение 1. Техническая часть. </w:t>
      </w:r>
    </w:p>
    <w:p w:rsidR="00D5188C" w:rsidRPr="004344DF" w:rsidRDefault="00D5188C" w:rsidP="00D5188C">
      <w:pPr>
        <w:ind w:firstLine="709"/>
        <w:jc w:val="both"/>
        <w:rPr>
          <w:sz w:val="22"/>
          <w:szCs w:val="22"/>
        </w:rPr>
      </w:pPr>
      <w:r w:rsidRPr="004344DF">
        <w:rPr>
          <w:sz w:val="22"/>
          <w:szCs w:val="22"/>
        </w:rPr>
        <w:t xml:space="preserve">14.2. Локальный сметный расчет №1 </w:t>
      </w:r>
    </w:p>
    <w:p w:rsidR="00D5188C" w:rsidRPr="004344DF" w:rsidRDefault="00D5188C" w:rsidP="00D5188C">
      <w:pPr>
        <w:ind w:firstLine="709"/>
        <w:jc w:val="both"/>
        <w:rPr>
          <w:sz w:val="22"/>
          <w:szCs w:val="22"/>
        </w:rPr>
      </w:pPr>
    </w:p>
    <w:p w:rsidR="00D5188C" w:rsidRPr="004344DF" w:rsidRDefault="00D5188C" w:rsidP="00D5188C">
      <w:pPr>
        <w:ind w:firstLine="709"/>
        <w:jc w:val="both"/>
        <w:rPr>
          <w:sz w:val="22"/>
          <w:szCs w:val="22"/>
        </w:rPr>
      </w:pPr>
    </w:p>
    <w:p w:rsidR="00D5188C" w:rsidRPr="004344DF" w:rsidRDefault="00D5188C" w:rsidP="00D5188C">
      <w:pPr>
        <w:ind w:firstLine="709"/>
        <w:jc w:val="center"/>
        <w:rPr>
          <w:b/>
          <w:sz w:val="22"/>
          <w:szCs w:val="22"/>
        </w:rPr>
      </w:pPr>
      <w:r w:rsidRPr="004344DF">
        <w:rPr>
          <w:b/>
          <w:sz w:val="22"/>
          <w:szCs w:val="22"/>
        </w:rPr>
        <w:t>15. АДРЕСА, РЕКВИЗИТЫ И ПОДПИСИ СТОРОН</w:t>
      </w:r>
    </w:p>
    <w:tbl>
      <w:tblPr>
        <w:tblW w:w="4946" w:type="pct"/>
        <w:tblLook w:val="01E0" w:firstRow="1" w:lastRow="1" w:firstColumn="1" w:lastColumn="1" w:noHBand="0" w:noVBand="0"/>
      </w:tblPr>
      <w:tblGrid>
        <w:gridCol w:w="4920"/>
        <w:gridCol w:w="4548"/>
      </w:tblGrid>
      <w:tr w:rsidR="00CF6D19" w:rsidRPr="004344DF" w:rsidTr="006E3B85">
        <w:trPr>
          <w:trHeight w:val="87"/>
        </w:trPr>
        <w:tc>
          <w:tcPr>
            <w:tcW w:w="2598" w:type="pct"/>
          </w:tcPr>
          <w:p w:rsidR="00D5188C" w:rsidRPr="004344DF" w:rsidRDefault="00D5188C" w:rsidP="006E3B85">
            <w:pPr>
              <w:jc w:val="both"/>
              <w:rPr>
                <w:sz w:val="22"/>
                <w:szCs w:val="22"/>
              </w:rPr>
            </w:pPr>
          </w:p>
        </w:tc>
        <w:tc>
          <w:tcPr>
            <w:tcW w:w="2402" w:type="pct"/>
          </w:tcPr>
          <w:p w:rsidR="00D5188C" w:rsidRPr="004344DF" w:rsidRDefault="00D5188C" w:rsidP="006E3B85">
            <w:pPr>
              <w:autoSpaceDE w:val="0"/>
              <w:autoSpaceDN w:val="0"/>
              <w:adjustRightInd w:val="0"/>
              <w:spacing w:line="240" w:lineRule="exact"/>
              <w:rPr>
                <w:b/>
                <w:sz w:val="22"/>
                <w:szCs w:val="22"/>
              </w:rPr>
            </w:pPr>
          </w:p>
        </w:tc>
      </w:tr>
      <w:tr w:rsidR="00B52248" w:rsidRPr="003D5671" w:rsidTr="001564E1">
        <w:trPr>
          <w:trHeight w:val="87"/>
        </w:trPr>
        <w:tc>
          <w:tcPr>
            <w:tcW w:w="2598" w:type="pct"/>
          </w:tcPr>
          <w:p w:rsidR="00B52248" w:rsidRDefault="00B52248" w:rsidP="001564E1">
            <w:pPr>
              <w:keepLines/>
              <w:widowControl w:val="0"/>
              <w:suppressLineNumbers/>
              <w:suppressAutoHyphens/>
              <w:autoSpaceDE w:val="0"/>
              <w:autoSpaceDN w:val="0"/>
              <w:contextualSpacing/>
              <w:rPr>
                <w:b/>
                <w:sz w:val="22"/>
                <w:szCs w:val="22"/>
              </w:rPr>
            </w:pPr>
          </w:p>
          <w:p w:rsidR="00B52248" w:rsidRPr="009C5B0E" w:rsidRDefault="00B52248" w:rsidP="001564E1">
            <w:pPr>
              <w:keepLines/>
              <w:widowControl w:val="0"/>
              <w:suppressLineNumbers/>
              <w:suppressAutoHyphens/>
              <w:autoSpaceDE w:val="0"/>
              <w:autoSpaceDN w:val="0"/>
              <w:contextualSpacing/>
              <w:rPr>
                <w:b/>
                <w:sz w:val="22"/>
                <w:szCs w:val="22"/>
              </w:rPr>
            </w:pPr>
            <w:r w:rsidRPr="009C5B0E">
              <w:rPr>
                <w:b/>
                <w:sz w:val="22"/>
                <w:szCs w:val="22"/>
              </w:rPr>
              <w:t>Заказчик</w:t>
            </w:r>
            <w:r>
              <w:rPr>
                <w:b/>
                <w:sz w:val="22"/>
                <w:szCs w:val="22"/>
              </w:rPr>
              <w:t>:</w:t>
            </w:r>
          </w:p>
          <w:p w:rsidR="00B52248" w:rsidRPr="009C5B0E" w:rsidRDefault="00B52248" w:rsidP="001564E1">
            <w:pPr>
              <w:jc w:val="both"/>
              <w:rPr>
                <w:sz w:val="22"/>
                <w:szCs w:val="22"/>
              </w:rPr>
            </w:pPr>
            <w:r w:rsidRPr="009C5B0E">
              <w:rPr>
                <w:sz w:val="22"/>
                <w:szCs w:val="22"/>
              </w:rPr>
              <w:t xml:space="preserve">Администрация сельского поселения «село </w:t>
            </w:r>
            <w:proofErr w:type="spellStart"/>
            <w:r w:rsidRPr="009C5B0E">
              <w:rPr>
                <w:sz w:val="22"/>
                <w:szCs w:val="22"/>
              </w:rPr>
              <w:t>Ковран</w:t>
            </w:r>
            <w:proofErr w:type="spellEnd"/>
            <w:r w:rsidRPr="009C5B0E">
              <w:rPr>
                <w:sz w:val="22"/>
                <w:szCs w:val="22"/>
              </w:rPr>
              <w:t xml:space="preserve">»  (Администрация «село </w:t>
            </w:r>
            <w:proofErr w:type="spellStart"/>
            <w:r w:rsidRPr="009C5B0E">
              <w:rPr>
                <w:sz w:val="22"/>
                <w:szCs w:val="22"/>
              </w:rPr>
              <w:t>Ковран</w:t>
            </w:r>
            <w:proofErr w:type="spellEnd"/>
            <w:r w:rsidRPr="009C5B0E">
              <w:rPr>
                <w:sz w:val="22"/>
                <w:szCs w:val="22"/>
              </w:rPr>
              <w:t>»).</w:t>
            </w:r>
          </w:p>
          <w:p w:rsidR="00B52248" w:rsidRPr="009C5B0E" w:rsidRDefault="00B52248" w:rsidP="001564E1">
            <w:pPr>
              <w:jc w:val="both"/>
              <w:rPr>
                <w:sz w:val="22"/>
                <w:szCs w:val="22"/>
              </w:rPr>
            </w:pPr>
            <w:r w:rsidRPr="009C5B0E">
              <w:rPr>
                <w:sz w:val="22"/>
                <w:szCs w:val="22"/>
              </w:rPr>
              <w:t xml:space="preserve">Почтовый адрес: 688621, с. </w:t>
            </w:r>
            <w:proofErr w:type="spellStart"/>
            <w:r w:rsidRPr="009C5B0E">
              <w:rPr>
                <w:sz w:val="22"/>
                <w:szCs w:val="22"/>
              </w:rPr>
              <w:t>Ковран</w:t>
            </w:r>
            <w:proofErr w:type="spellEnd"/>
            <w:r w:rsidRPr="009C5B0E">
              <w:rPr>
                <w:sz w:val="22"/>
                <w:szCs w:val="22"/>
              </w:rPr>
              <w:t xml:space="preserve">, </w:t>
            </w:r>
            <w:proofErr w:type="spellStart"/>
            <w:r w:rsidRPr="009C5B0E">
              <w:rPr>
                <w:sz w:val="22"/>
                <w:szCs w:val="22"/>
              </w:rPr>
              <w:t>Тигильский</w:t>
            </w:r>
            <w:proofErr w:type="spellEnd"/>
            <w:r w:rsidRPr="009C5B0E">
              <w:rPr>
                <w:sz w:val="22"/>
                <w:szCs w:val="22"/>
              </w:rPr>
              <w:t xml:space="preserve"> район, Камчатский край, ул. 50 лет Октября д.20</w:t>
            </w:r>
          </w:p>
          <w:p w:rsidR="00B52248" w:rsidRPr="009C5B0E" w:rsidRDefault="00B52248" w:rsidP="001564E1">
            <w:pPr>
              <w:jc w:val="both"/>
              <w:rPr>
                <w:sz w:val="22"/>
                <w:szCs w:val="22"/>
              </w:rPr>
            </w:pPr>
            <w:r w:rsidRPr="009C5B0E">
              <w:rPr>
                <w:sz w:val="22"/>
                <w:szCs w:val="22"/>
              </w:rPr>
              <w:t>Телефон/факс: (841537) 28-0-17</w:t>
            </w:r>
          </w:p>
          <w:p w:rsidR="00B52248" w:rsidRPr="009C5B0E" w:rsidRDefault="00B52248" w:rsidP="001564E1">
            <w:pPr>
              <w:jc w:val="both"/>
              <w:rPr>
                <w:sz w:val="22"/>
                <w:szCs w:val="22"/>
              </w:rPr>
            </w:pPr>
            <w:r w:rsidRPr="009C5B0E">
              <w:rPr>
                <w:sz w:val="22"/>
                <w:szCs w:val="22"/>
              </w:rPr>
              <w:t xml:space="preserve">адрес электронной почты: </w:t>
            </w:r>
            <w:proofErr w:type="spellStart"/>
            <w:r w:rsidRPr="009C5B0E">
              <w:rPr>
                <w:sz w:val="22"/>
                <w:szCs w:val="22"/>
                <w:lang w:val="en-US"/>
              </w:rPr>
              <w:t>kovran</w:t>
            </w:r>
            <w:proofErr w:type="spellEnd"/>
            <w:r w:rsidRPr="009C5B0E">
              <w:rPr>
                <w:sz w:val="22"/>
                <w:szCs w:val="22"/>
              </w:rPr>
              <w:t>@</w:t>
            </w:r>
            <w:r w:rsidRPr="009C5B0E">
              <w:rPr>
                <w:sz w:val="22"/>
                <w:szCs w:val="22"/>
                <w:lang w:val="en-US"/>
              </w:rPr>
              <w:t>inbox</w:t>
            </w:r>
            <w:r w:rsidRPr="009C5B0E">
              <w:rPr>
                <w:sz w:val="22"/>
                <w:szCs w:val="22"/>
              </w:rPr>
              <w:t>.</w:t>
            </w:r>
            <w:proofErr w:type="spellStart"/>
            <w:r w:rsidRPr="009C5B0E">
              <w:rPr>
                <w:sz w:val="22"/>
                <w:szCs w:val="22"/>
                <w:lang w:val="en-US"/>
              </w:rPr>
              <w:t>ru</w:t>
            </w:r>
            <w:proofErr w:type="spellEnd"/>
          </w:p>
          <w:p w:rsidR="00B52248" w:rsidRPr="009C5B0E" w:rsidRDefault="00B52248" w:rsidP="001564E1">
            <w:pPr>
              <w:jc w:val="both"/>
              <w:rPr>
                <w:sz w:val="22"/>
                <w:szCs w:val="22"/>
              </w:rPr>
            </w:pPr>
            <w:r w:rsidRPr="009C5B0E">
              <w:rPr>
                <w:sz w:val="22"/>
                <w:szCs w:val="22"/>
              </w:rPr>
              <w:t>ИНН/ КПП: 8202000625/820201001</w:t>
            </w:r>
          </w:p>
          <w:p w:rsidR="00B52248" w:rsidRPr="009C5B0E" w:rsidRDefault="00B52248" w:rsidP="001564E1">
            <w:pPr>
              <w:widowControl w:val="0"/>
              <w:autoSpaceDE w:val="0"/>
              <w:autoSpaceDN w:val="0"/>
              <w:adjustRightInd w:val="0"/>
              <w:jc w:val="both"/>
              <w:rPr>
                <w:sz w:val="22"/>
                <w:szCs w:val="22"/>
              </w:rPr>
            </w:pPr>
            <w:r w:rsidRPr="009C5B0E">
              <w:rPr>
                <w:sz w:val="22"/>
                <w:szCs w:val="22"/>
              </w:rPr>
              <w:t xml:space="preserve">УФК по Камчатскому краю (Администрация «село </w:t>
            </w:r>
            <w:proofErr w:type="spellStart"/>
            <w:r w:rsidRPr="009C5B0E">
              <w:rPr>
                <w:sz w:val="22"/>
                <w:szCs w:val="22"/>
              </w:rPr>
              <w:t>Ковран</w:t>
            </w:r>
            <w:proofErr w:type="spellEnd"/>
            <w:r w:rsidRPr="009C5B0E">
              <w:rPr>
                <w:sz w:val="22"/>
                <w:szCs w:val="22"/>
              </w:rPr>
              <w:t>» л/</w:t>
            </w:r>
            <w:proofErr w:type="spellStart"/>
            <w:r w:rsidRPr="009C5B0E">
              <w:rPr>
                <w:sz w:val="22"/>
                <w:szCs w:val="22"/>
              </w:rPr>
              <w:t>сч</w:t>
            </w:r>
            <w:proofErr w:type="spellEnd"/>
            <w:r w:rsidRPr="009C5B0E">
              <w:rPr>
                <w:sz w:val="22"/>
                <w:szCs w:val="22"/>
              </w:rPr>
              <w:t xml:space="preserve"> 05383200700), </w:t>
            </w:r>
          </w:p>
          <w:p w:rsidR="00B52248" w:rsidRPr="009C5B0E" w:rsidRDefault="00B52248" w:rsidP="001564E1">
            <w:pPr>
              <w:widowControl w:val="0"/>
              <w:autoSpaceDE w:val="0"/>
              <w:autoSpaceDN w:val="0"/>
              <w:adjustRightInd w:val="0"/>
              <w:jc w:val="both"/>
              <w:rPr>
                <w:sz w:val="22"/>
                <w:szCs w:val="22"/>
              </w:rPr>
            </w:pPr>
            <w:proofErr w:type="gramStart"/>
            <w:r w:rsidRPr="009C5B0E">
              <w:rPr>
                <w:sz w:val="22"/>
                <w:szCs w:val="22"/>
              </w:rPr>
              <w:t>р</w:t>
            </w:r>
            <w:proofErr w:type="gramEnd"/>
            <w:r w:rsidRPr="009C5B0E">
              <w:rPr>
                <w:sz w:val="22"/>
                <w:szCs w:val="22"/>
              </w:rPr>
              <w:t>/</w:t>
            </w:r>
            <w:proofErr w:type="spellStart"/>
            <w:r w:rsidRPr="009C5B0E">
              <w:rPr>
                <w:sz w:val="22"/>
                <w:szCs w:val="22"/>
              </w:rPr>
              <w:t>сч</w:t>
            </w:r>
            <w:proofErr w:type="spellEnd"/>
            <w:r w:rsidRPr="009C5B0E">
              <w:rPr>
                <w:sz w:val="22"/>
                <w:szCs w:val="22"/>
              </w:rPr>
              <w:t xml:space="preserve"> 40302810400003000041 в ГРКЦ ГУ Банка России по Камчатскому краю г. Петропавловск-Камчатский, БИК 043002001</w:t>
            </w:r>
          </w:p>
          <w:p w:rsidR="00B52248" w:rsidRPr="009C5B0E" w:rsidRDefault="00B52248" w:rsidP="001564E1">
            <w:pPr>
              <w:jc w:val="both"/>
              <w:rPr>
                <w:sz w:val="22"/>
                <w:szCs w:val="22"/>
              </w:rPr>
            </w:pPr>
          </w:p>
          <w:p w:rsidR="00B52248" w:rsidRPr="009C5B0E" w:rsidRDefault="00B52248" w:rsidP="001564E1">
            <w:pPr>
              <w:jc w:val="both"/>
              <w:rPr>
                <w:sz w:val="22"/>
                <w:szCs w:val="22"/>
              </w:rPr>
            </w:pPr>
            <w:r w:rsidRPr="009C5B0E">
              <w:rPr>
                <w:sz w:val="22"/>
                <w:szCs w:val="22"/>
              </w:rPr>
              <w:t>Глава администрации</w:t>
            </w:r>
          </w:p>
          <w:p w:rsidR="00B52248" w:rsidRPr="009C5B0E" w:rsidRDefault="00B52248" w:rsidP="001564E1">
            <w:pPr>
              <w:jc w:val="both"/>
              <w:rPr>
                <w:sz w:val="22"/>
                <w:szCs w:val="22"/>
              </w:rPr>
            </w:pPr>
            <w:r w:rsidRPr="009C5B0E">
              <w:rPr>
                <w:sz w:val="22"/>
                <w:szCs w:val="22"/>
              </w:rPr>
              <w:t xml:space="preserve">село </w:t>
            </w:r>
            <w:proofErr w:type="spellStart"/>
            <w:r w:rsidRPr="009C5B0E">
              <w:rPr>
                <w:sz w:val="22"/>
                <w:szCs w:val="22"/>
              </w:rPr>
              <w:t>Ковран</w:t>
            </w:r>
            <w:proofErr w:type="spellEnd"/>
            <w:r w:rsidRPr="009C5B0E">
              <w:rPr>
                <w:sz w:val="22"/>
                <w:szCs w:val="22"/>
              </w:rPr>
              <w:t xml:space="preserve">      ____________    В.И. Бей</w:t>
            </w:r>
          </w:p>
          <w:p w:rsidR="00B52248" w:rsidRDefault="00B52248" w:rsidP="001564E1">
            <w:pPr>
              <w:jc w:val="both"/>
              <w:rPr>
                <w:sz w:val="22"/>
                <w:szCs w:val="22"/>
              </w:rPr>
            </w:pPr>
          </w:p>
          <w:p w:rsidR="00B52248" w:rsidRPr="009C5B0E" w:rsidRDefault="00B52248" w:rsidP="001564E1">
            <w:pPr>
              <w:jc w:val="both"/>
              <w:rPr>
                <w:sz w:val="22"/>
                <w:szCs w:val="22"/>
              </w:rPr>
            </w:pPr>
            <w:r>
              <w:rPr>
                <w:sz w:val="22"/>
                <w:szCs w:val="22"/>
              </w:rPr>
              <w:t>М.П.</w:t>
            </w:r>
          </w:p>
        </w:tc>
        <w:tc>
          <w:tcPr>
            <w:tcW w:w="2402" w:type="pct"/>
          </w:tcPr>
          <w:p w:rsidR="00B52248" w:rsidRDefault="00B52248" w:rsidP="001564E1">
            <w:pPr>
              <w:spacing w:line="240" w:lineRule="exact"/>
              <w:rPr>
                <w:b/>
                <w:sz w:val="22"/>
                <w:szCs w:val="22"/>
              </w:rPr>
            </w:pPr>
          </w:p>
          <w:p w:rsidR="00B52248" w:rsidRPr="009C5B0E" w:rsidRDefault="00B52248" w:rsidP="001564E1">
            <w:pPr>
              <w:spacing w:line="240" w:lineRule="exact"/>
              <w:rPr>
                <w:b/>
                <w:sz w:val="22"/>
                <w:szCs w:val="22"/>
              </w:rPr>
            </w:pPr>
            <w:r w:rsidRPr="009C5B0E">
              <w:rPr>
                <w:b/>
                <w:sz w:val="22"/>
                <w:szCs w:val="22"/>
              </w:rPr>
              <w:t>Подрядчик</w:t>
            </w:r>
            <w:proofErr w:type="gramStart"/>
            <w:r w:rsidRPr="009C5B0E">
              <w:rPr>
                <w:b/>
                <w:sz w:val="22"/>
                <w:szCs w:val="22"/>
              </w:rPr>
              <w:t xml:space="preserve"> </w:t>
            </w:r>
            <w:r>
              <w:rPr>
                <w:b/>
                <w:sz w:val="22"/>
                <w:szCs w:val="22"/>
              </w:rPr>
              <w:t>:</w:t>
            </w:r>
            <w:proofErr w:type="gramEnd"/>
          </w:p>
          <w:p w:rsidR="00B52248" w:rsidRDefault="00B52248" w:rsidP="001564E1">
            <w:pPr>
              <w:jc w:val="both"/>
              <w:rPr>
                <w:sz w:val="22"/>
                <w:szCs w:val="22"/>
              </w:rPr>
            </w:pPr>
            <w:r>
              <w:rPr>
                <w:sz w:val="22"/>
                <w:szCs w:val="22"/>
              </w:rPr>
              <w:t>Общество с ограниченной ответственностью</w:t>
            </w:r>
          </w:p>
          <w:p w:rsidR="00B52248" w:rsidRDefault="00B52248" w:rsidP="001564E1">
            <w:pPr>
              <w:jc w:val="both"/>
              <w:rPr>
                <w:sz w:val="22"/>
                <w:szCs w:val="22"/>
              </w:rPr>
            </w:pPr>
            <w:r>
              <w:rPr>
                <w:sz w:val="22"/>
                <w:szCs w:val="22"/>
              </w:rPr>
              <w:t>«Аметист»</w:t>
            </w:r>
          </w:p>
          <w:p w:rsidR="00B52248" w:rsidRPr="009C5B0E" w:rsidRDefault="00B52248" w:rsidP="001564E1">
            <w:pPr>
              <w:jc w:val="both"/>
              <w:rPr>
                <w:sz w:val="22"/>
                <w:szCs w:val="22"/>
              </w:rPr>
            </w:pPr>
            <w:r w:rsidRPr="009C5B0E">
              <w:rPr>
                <w:sz w:val="22"/>
                <w:szCs w:val="22"/>
              </w:rPr>
              <w:t xml:space="preserve">Почтовый адрес: </w:t>
            </w:r>
            <w:r>
              <w:rPr>
                <w:sz w:val="22"/>
                <w:szCs w:val="22"/>
              </w:rPr>
              <w:t>683002,г</w:t>
            </w:r>
            <w:proofErr w:type="gramStart"/>
            <w:r>
              <w:rPr>
                <w:sz w:val="22"/>
                <w:szCs w:val="22"/>
              </w:rPr>
              <w:t>.П</w:t>
            </w:r>
            <w:proofErr w:type="gramEnd"/>
            <w:r>
              <w:rPr>
                <w:sz w:val="22"/>
                <w:szCs w:val="22"/>
              </w:rPr>
              <w:t>етропавловск-Камчатский,у</w:t>
            </w:r>
            <w:r w:rsidRPr="009C5B0E">
              <w:rPr>
                <w:sz w:val="22"/>
                <w:szCs w:val="22"/>
              </w:rPr>
              <w:t xml:space="preserve">л. </w:t>
            </w:r>
            <w:proofErr w:type="spellStart"/>
            <w:r>
              <w:rPr>
                <w:sz w:val="22"/>
                <w:szCs w:val="22"/>
              </w:rPr>
              <w:t>Сибирцева</w:t>
            </w:r>
            <w:proofErr w:type="spellEnd"/>
            <w:r w:rsidRPr="009C5B0E">
              <w:rPr>
                <w:sz w:val="22"/>
                <w:szCs w:val="22"/>
              </w:rPr>
              <w:t xml:space="preserve"> д.</w:t>
            </w:r>
            <w:r>
              <w:rPr>
                <w:sz w:val="22"/>
                <w:szCs w:val="22"/>
              </w:rPr>
              <w:t>1 «Б»</w:t>
            </w:r>
          </w:p>
          <w:p w:rsidR="00B52248" w:rsidRPr="009C5B0E" w:rsidRDefault="00B52248" w:rsidP="001564E1">
            <w:pPr>
              <w:jc w:val="both"/>
              <w:rPr>
                <w:sz w:val="22"/>
                <w:szCs w:val="22"/>
              </w:rPr>
            </w:pPr>
            <w:r w:rsidRPr="009C5B0E">
              <w:rPr>
                <w:sz w:val="22"/>
                <w:szCs w:val="22"/>
              </w:rPr>
              <w:t>Телефон/факс: 8</w:t>
            </w:r>
            <w:r>
              <w:rPr>
                <w:sz w:val="22"/>
                <w:szCs w:val="22"/>
              </w:rPr>
              <w:t>(</w:t>
            </w:r>
            <w:r w:rsidRPr="009C5B0E">
              <w:rPr>
                <w:sz w:val="22"/>
                <w:szCs w:val="22"/>
              </w:rPr>
              <w:t>415</w:t>
            </w:r>
            <w:r>
              <w:rPr>
                <w:sz w:val="22"/>
                <w:szCs w:val="22"/>
              </w:rPr>
              <w:t>2</w:t>
            </w:r>
            <w:r w:rsidRPr="009C5B0E">
              <w:rPr>
                <w:sz w:val="22"/>
                <w:szCs w:val="22"/>
              </w:rPr>
              <w:t>)</w:t>
            </w:r>
            <w:r>
              <w:rPr>
                <w:sz w:val="22"/>
                <w:szCs w:val="22"/>
              </w:rPr>
              <w:t>307-770</w:t>
            </w:r>
          </w:p>
          <w:p w:rsidR="00B52248" w:rsidRPr="009C5B0E" w:rsidRDefault="00B52248" w:rsidP="001564E1">
            <w:pPr>
              <w:jc w:val="both"/>
              <w:rPr>
                <w:sz w:val="22"/>
                <w:szCs w:val="22"/>
              </w:rPr>
            </w:pPr>
            <w:r w:rsidRPr="009C5B0E">
              <w:rPr>
                <w:sz w:val="22"/>
                <w:szCs w:val="22"/>
              </w:rPr>
              <w:t xml:space="preserve">адрес электронной почты: </w:t>
            </w:r>
            <w:r>
              <w:rPr>
                <w:sz w:val="22"/>
                <w:szCs w:val="22"/>
                <w:lang w:val="en-US"/>
              </w:rPr>
              <w:t>fond</w:t>
            </w:r>
            <w:r w:rsidRPr="003D5671">
              <w:rPr>
                <w:sz w:val="22"/>
                <w:szCs w:val="22"/>
              </w:rPr>
              <w:t>-</w:t>
            </w:r>
            <w:proofErr w:type="spellStart"/>
            <w:r>
              <w:rPr>
                <w:sz w:val="22"/>
                <w:szCs w:val="22"/>
                <w:lang w:val="en-US"/>
              </w:rPr>
              <w:t>olen</w:t>
            </w:r>
            <w:proofErr w:type="spellEnd"/>
            <w:r w:rsidRPr="009C5B0E">
              <w:rPr>
                <w:sz w:val="22"/>
                <w:szCs w:val="22"/>
              </w:rPr>
              <w:t>@</w:t>
            </w:r>
            <w:r>
              <w:rPr>
                <w:sz w:val="22"/>
                <w:szCs w:val="22"/>
                <w:lang w:val="en-US"/>
              </w:rPr>
              <w:t>mail</w:t>
            </w:r>
            <w:r w:rsidRPr="009C5B0E">
              <w:rPr>
                <w:sz w:val="22"/>
                <w:szCs w:val="22"/>
              </w:rPr>
              <w:t>.</w:t>
            </w:r>
            <w:proofErr w:type="spellStart"/>
            <w:r w:rsidRPr="009C5B0E">
              <w:rPr>
                <w:sz w:val="22"/>
                <w:szCs w:val="22"/>
                <w:lang w:val="en-US"/>
              </w:rPr>
              <w:t>ru</w:t>
            </w:r>
            <w:proofErr w:type="spellEnd"/>
          </w:p>
          <w:p w:rsidR="00B52248" w:rsidRPr="003D5671" w:rsidRDefault="00B52248" w:rsidP="001564E1">
            <w:pPr>
              <w:jc w:val="both"/>
              <w:rPr>
                <w:sz w:val="22"/>
                <w:szCs w:val="22"/>
              </w:rPr>
            </w:pPr>
            <w:r w:rsidRPr="009C5B0E">
              <w:rPr>
                <w:sz w:val="22"/>
                <w:szCs w:val="22"/>
              </w:rPr>
              <w:t xml:space="preserve">ИНН/ КПП: </w:t>
            </w:r>
            <w:r w:rsidRPr="003D5671">
              <w:rPr>
                <w:sz w:val="22"/>
                <w:szCs w:val="22"/>
              </w:rPr>
              <w:t>4101160110</w:t>
            </w:r>
            <w:r w:rsidRPr="009C5B0E">
              <w:rPr>
                <w:sz w:val="22"/>
                <w:szCs w:val="22"/>
              </w:rPr>
              <w:t>/</w:t>
            </w:r>
            <w:r w:rsidRPr="003D5671">
              <w:rPr>
                <w:sz w:val="22"/>
                <w:szCs w:val="22"/>
              </w:rPr>
              <w:t>410101001</w:t>
            </w:r>
            <w:r>
              <w:rPr>
                <w:sz w:val="22"/>
                <w:szCs w:val="22"/>
              </w:rPr>
              <w:t>,</w:t>
            </w:r>
          </w:p>
          <w:p w:rsidR="00B52248" w:rsidRDefault="00B52248" w:rsidP="001564E1">
            <w:pPr>
              <w:widowControl w:val="0"/>
              <w:autoSpaceDE w:val="0"/>
              <w:autoSpaceDN w:val="0"/>
              <w:adjustRightInd w:val="0"/>
              <w:jc w:val="both"/>
              <w:rPr>
                <w:sz w:val="22"/>
                <w:szCs w:val="22"/>
              </w:rPr>
            </w:pPr>
            <w:proofErr w:type="gramStart"/>
            <w:r w:rsidRPr="009C5B0E">
              <w:rPr>
                <w:sz w:val="22"/>
                <w:szCs w:val="22"/>
              </w:rPr>
              <w:t>р</w:t>
            </w:r>
            <w:proofErr w:type="gramEnd"/>
            <w:r w:rsidRPr="009C5B0E">
              <w:rPr>
                <w:sz w:val="22"/>
                <w:szCs w:val="22"/>
              </w:rPr>
              <w:t>/</w:t>
            </w:r>
            <w:proofErr w:type="spellStart"/>
            <w:r w:rsidRPr="009C5B0E">
              <w:rPr>
                <w:sz w:val="22"/>
                <w:szCs w:val="22"/>
              </w:rPr>
              <w:t>сч</w:t>
            </w:r>
            <w:proofErr w:type="spellEnd"/>
            <w:r w:rsidRPr="009C5B0E">
              <w:rPr>
                <w:sz w:val="22"/>
                <w:szCs w:val="22"/>
              </w:rPr>
              <w:t xml:space="preserve"> </w:t>
            </w:r>
            <w:r>
              <w:rPr>
                <w:sz w:val="22"/>
                <w:szCs w:val="22"/>
              </w:rPr>
              <w:t>40702810001240000003</w:t>
            </w:r>
            <w:r w:rsidRPr="009C5B0E">
              <w:rPr>
                <w:sz w:val="22"/>
                <w:szCs w:val="22"/>
              </w:rPr>
              <w:t xml:space="preserve"> в</w:t>
            </w:r>
            <w:r>
              <w:rPr>
                <w:sz w:val="22"/>
                <w:szCs w:val="22"/>
              </w:rPr>
              <w:t xml:space="preserve"> ОАО «Азиатско-Тихоокеанский Банк»,</w:t>
            </w:r>
          </w:p>
          <w:p w:rsidR="00B52248" w:rsidRPr="009C5B0E" w:rsidRDefault="00B52248" w:rsidP="001564E1">
            <w:pPr>
              <w:widowControl w:val="0"/>
              <w:autoSpaceDE w:val="0"/>
              <w:autoSpaceDN w:val="0"/>
              <w:adjustRightInd w:val="0"/>
              <w:jc w:val="both"/>
              <w:rPr>
                <w:sz w:val="22"/>
                <w:szCs w:val="22"/>
              </w:rPr>
            </w:pPr>
            <w:r w:rsidRPr="009C5B0E">
              <w:rPr>
                <w:sz w:val="22"/>
                <w:szCs w:val="22"/>
              </w:rPr>
              <w:t xml:space="preserve">БИК </w:t>
            </w:r>
            <w:r>
              <w:rPr>
                <w:sz w:val="22"/>
                <w:szCs w:val="22"/>
              </w:rPr>
              <w:t>041012765,к/с 30101810300000000765</w:t>
            </w:r>
          </w:p>
          <w:p w:rsidR="00B52248" w:rsidRPr="009C5B0E" w:rsidRDefault="00B52248" w:rsidP="001564E1">
            <w:pPr>
              <w:jc w:val="both"/>
              <w:rPr>
                <w:sz w:val="22"/>
                <w:szCs w:val="22"/>
              </w:rPr>
            </w:pPr>
          </w:p>
          <w:p w:rsidR="00B52248" w:rsidRDefault="00B52248" w:rsidP="001564E1">
            <w:pPr>
              <w:jc w:val="both"/>
              <w:rPr>
                <w:sz w:val="22"/>
                <w:szCs w:val="22"/>
              </w:rPr>
            </w:pPr>
          </w:p>
          <w:p w:rsidR="00B52248" w:rsidRDefault="00B52248" w:rsidP="001564E1">
            <w:pPr>
              <w:jc w:val="both"/>
              <w:rPr>
                <w:sz w:val="22"/>
                <w:szCs w:val="22"/>
              </w:rPr>
            </w:pPr>
          </w:p>
          <w:p w:rsidR="00B52248" w:rsidRDefault="00B52248" w:rsidP="001564E1">
            <w:pPr>
              <w:jc w:val="both"/>
              <w:rPr>
                <w:sz w:val="22"/>
                <w:szCs w:val="22"/>
              </w:rPr>
            </w:pPr>
            <w:r>
              <w:rPr>
                <w:sz w:val="22"/>
                <w:szCs w:val="22"/>
              </w:rPr>
              <w:t>Директор</w:t>
            </w:r>
          </w:p>
          <w:p w:rsidR="00B52248" w:rsidRPr="009C5B0E" w:rsidRDefault="00B52248" w:rsidP="001564E1">
            <w:pPr>
              <w:jc w:val="both"/>
              <w:rPr>
                <w:sz w:val="22"/>
                <w:szCs w:val="22"/>
              </w:rPr>
            </w:pPr>
            <w:r>
              <w:rPr>
                <w:sz w:val="22"/>
                <w:szCs w:val="22"/>
              </w:rPr>
              <w:t xml:space="preserve">              </w:t>
            </w:r>
            <w:r w:rsidRPr="009C5B0E">
              <w:rPr>
                <w:sz w:val="22"/>
                <w:szCs w:val="22"/>
              </w:rPr>
              <w:t xml:space="preserve">      ____________    </w:t>
            </w:r>
            <w:proofErr w:type="spellStart"/>
            <w:r>
              <w:rPr>
                <w:sz w:val="22"/>
                <w:szCs w:val="22"/>
              </w:rPr>
              <w:t>Л.В.Журавлева</w:t>
            </w:r>
            <w:proofErr w:type="spellEnd"/>
          </w:p>
          <w:p w:rsidR="00B52248" w:rsidRDefault="00B52248" w:rsidP="001564E1">
            <w:pPr>
              <w:autoSpaceDE w:val="0"/>
              <w:autoSpaceDN w:val="0"/>
              <w:adjustRightInd w:val="0"/>
              <w:spacing w:line="240" w:lineRule="exact"/>
              <w:rPr>
                <w:b/>
                <w:sz w:val="22"/>
                <w:szCs w:val="22"/>
              </w:rPr>
            </w:pPr>
          </w:p>
          <w:p w:rsidR="00B52248" w:rsidRPr="003D5671" w:rsidRDefault="00B52248" w:rsidP="001564E1">
            <w:pPr>
              <w:rPr>
                <w:sz w:val="22"/>
                <w:szCs w:val="22"/>
              </w:rPr>
            </w:pPr>
            <w:r>
              <w:rPr>
                <w:sz w:val="22"/>
                <w:szCs w:val="22"/>
              </w:rPr>
              <w:t>М.П.</w:t>
            </w:r>
          </w:p>
        </w:tc>
      </w:tr>
    </w:tbl>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7D42EF" w:rsidRDefault="007D42EF" w:rsidP="00D5188C">
      <w:pPr>
        <w:widowControl w:val="0"/>
        <w:autoSpaceDE w:val="0"/>
        <w:autoSpaceDN w:val="0"/>
        <w:adjustRightInd w:val="0"/>
        <w:jc w:val="right"/>
        <w:rPr>
          <w:lang w:eastAsia="ar-SA"/>
        </w:rPr>
      </w:pPr>
    </w:p>
    <w:p w:rsidR="00B52248" w:rsidRDefault="00B52248" w:rsidP="00D5188C">
      <w:pPr>
        <w:widowControl w:val="0"/>
        <w:autoSpaceDE w:val="0"/>
        <w:autoSpaceDN w:val="0"/>
        <w:adjustRightInd w:val="0"/>
        <w:jc w:val="right"/>
        <w:rPr>
          <w:lang w:eastAsia="ar-SA"/>
        </w:rPr>
      </w:pPr>
    </w:p>
    <w:p w:rsidR="00D5188C" w:rsidRPr="00AC7551" w:rsidRDefault="00D5188C" w:rsidP="00D5188C">
      <w:pPr>
        <w:widowControl w:val="0"/>
        <w:autoSpaceDE w:val="0"/>
        <w:autoSpaceDN w:val="0"/>
        <w:adjustRightInd w:val="0"/>
        <w:jc w:val="right"/>
        <w:rPr>
          <w:lang w:eastAsia="ar-SA"/>
        </w:rPr>
      </w:pPr>
      <w:r w:rsidRPr="00AC7551">
        <w:rPr>
          <w:lang w:eastAsia="ar-SA"/>
        </w:rPr>
        <w:lastRenderedPageBreak/>
        <w:t>Приложение 1</w:t>
      </w:r>
    </w:p>
    <w:p w:rsidR="00D5188C" w:rsidRPr="00AC7551" w:rsidRDefault="00D5188C" w:rsidP="00D5188C">
      <w:pPr>
        <w:widowControl w:val="0"/>
        <w:autoSpaceDE w:val="0"/>
        <w:autoSpaceDN w:val="0"/>
        <w:adjustRightInd w:val="0"/>
        <w:jc w:val="right"/>
        <w:rPr>
          <w:lang w:eastAsia="ar-SA"/>
        </w:rPr>
      </w:pPr>
      <w:r>
        <w:rPr>
          <w:lang w:eastAsia="ar-SA"/>
        </w:rPr>
        <w:t>к муниципальному контракту</w:t>
      </w:r>
    </w:p>
    <w:p w:rsidR="001C1FEC" w:rsidRDefault="001C1FEC" w:rsidP="00D5188C">
      <w:pPr>
        <w:jc w:val="right"/>
        <w:rPr>
          <w:lang w:eastAsia="ar-SA"/>
        </w:rPr>
      </w:pPr>
      <w:r w:rsidRPr="001C1FEC">
        <w:rPr>
          <w:b/>
          <w:bCs/>
        </w:rPr>
        <w:t>№</w:t>
      </w:r>
      <w:r w:rsidRPr="001C1FEC">
        <w:rPr>
          <w:rFonts w:ascii="Verdana" w:hAnsi="Verdana"/>
          <w:b/>
          <w:color w:val="333333"/>
        </w:rPr>
        <w:t xml:space="preserve"> </w:t>
      </w:r>
      <w:r w:rsidRPr="001C1FEC">
        <w:rPr>
          <w:rStyle w:val="a5"/>
          <w:b w:val="0"/>
          <w:color w:val="333333"/>
        </w:rPr>
        <w:t>0138300007917000002-0196481-01</w:t>
      </w:r>
    </w:p>
    <w:p w:rsidR="00D5188C" w:rsidRDefault="00D5188C" w:rsidP="00D5188C">
      <w:pPr>
        <w:jc w:val="right"/>
        <w:rPr>
          <w:lang w:eastAsia="ar-SA"/>
        </w:rPr>
      </w:pPr>
      <w:r>
        <w:rPr>
          <w:lang w:eastAsia="ar-SA"/>
        </w:rPr>
        <w:t>от «</w:t>
      </w:r>
      <w:r w:rsidR="00D164AC">
        <w:rPr>
          <w:lang w:eastAsia="ar-SA"/>
        </w:rPr>
        <w:t>21</w:t>
      </w:r>
      <w:r>
        <w:rPr>
          <w:lang w:eastAsia="ar-SA"/>
        </w:rPr>
        <w:t>»</w:t>
      </w:r>
      <w:r w:rsidR="00D164AC">
        <w:rPr>
          <w:lang w:eastAsia="ar-SA"/>
        </w:rPr>
        <w:t xml:space="preserve"> апреля</w:t>
      </w:r>
      <w:r>
        <w:rPr>
          <w:lang w:eastAsia="ar-SA"/>
        </w:rPr>
        <w:t xml:space="preserve"> 2017 </w:t>
      </w:r>
      <w:r w:rsidRPr="00AC7551">
        <w:rPr>
          <w:lang w:eastAsia="ar-SA"/>
        </w:rPr>
        <w:t>г.</w:t>
      </w:r>
    </w:p>
    <w:p w:rsidR="00D5188C" w:rsidRDefault="00D5188C" w:rsidP="00D5188C">
      <w:pPr>
        <w:shd w:val="clear" w:color="auto" w:fill="FFFFFF"/>
        <w:spacing w:line="336" w:lineRule="atLeast"/>
        <w:jc w:val="center"/>
        <w:textAlignment w:val="baseline"/>
        <w:rPr>
          <w:b/>
          <w:bCs/>
          <w:color w:val="000000"/>
          <w:sz w:val="24"/>
          <w:szCs w:val="24"/>
          <w:bdr w:val="none" w:sz="0" w:space="0" w:color="auto" w:frame="1"/>
        </w:rPr>
      </w:pPr>
    </w:p>
    <w:p w:rsidR="00D5188C" w:rsidRDefault="00D5188C" w:rsidP="00D5188C">
      <w:pPr>
        <w:shd w:val="clear" w:color="auto" w:fill="FFFFFF"/>
        <w:spacing w:line="336" w:lineRule="atLeast"/>
        <w:jc w:val="center"/>
        <w:textAlignment w:val="baseline"/>
        <w:rPr>
          <w:b/>
          <w:bCs/>
          <w:color w:val="000000"/>
          <w:sz w:val="26"/>
          <w:szCs w:val="26"/>
          <w:bdr w:val="none" w:sz="0" w:space="0" w:color="auto" w:frame="1"/>
        </w:rPr>
      </w:pPr>
      <w:r w:rsidRPr="004344DF">
        <w:rPr>
          <w:b/>
          <w:bCs/>
          <w:color w:val="000000"/>
          <w:sz w:val="26"/>
          <w:szCs w:val="26"/>
          <w:bdr w:val="none" w:sz="0" w:space="0" w:color="auto" w:frame="1"/>
        </w:rPr>
        <w:t xml:space="preserve">Техническое задание </w:t>
      </w:r>
    </w:p>
    <w:p w:rsidR="00D5188C" w:rsidRDefault="00D5188C" w:rsidP="00D5188C">
      <w:pPr>
        <w:shd w:val="clear" w:color="auto" w:fill="FFFFFF"/>
        <w:spacing w:line="336" w:lineRule="atLeast"/>
        <w:jc w:val="center"/>
        <w:textAlignment w:val="baseline"/>
        <w:rPr>
          <w:rFonts w:eastAsia="Calibri"/>
          <w:b/>
          <w:color w:val="000000"/>
          <w:sz w:val="26"/>
          <w:szCs w:val="26"/>
          <w:lang w:eastAsia="en-US"/>
        </w:rPr>
      </w:pPr>
      <w:r w:rsidRPr="004344DF">
        <w:rPr>
          <w:b/>
          <w:bCs/>
          <w:color w:val="000000"/>
          <w:sz w:val="26"/>
          <w:szCs w:val="26"/>
          <w:bdr w:val="none" w:sz="0" w:space="0" w:color="auto" w:frame="1"/>
        </w:rPr>
        <w:t>на </w:t>
      </w:r>
      <w:r w:rsidRPr="004344DF">
        <w:rPr>
          <w:rFonts w:eastAsia="Calibri"/>
          <w:b/>
          <w:sz w:val="26"/>
          <w:szCs w:val="26"/>
          <w:lang w:eastAsia="en-US"/>
        </w:rPr>
        <w:t xml:space="preserve"> выполнение работ по р</w:t>
      </w:r>
      <w:r w:rsidRPr="004344DF">
        <w:rPr>
          <w:rFonts w:eastAsia="Calibri"/>
          <w:b/>
          <w:color w:val="000000"/>
          <w:sz w:val="26"/>
          <w:szCs w:val="26"/>
          <w:lang w:eastAsia="en-US"/>
        </w:rPr>
        <w:t xml:space="preserve">емонту  и содержанию дорог, расположенных </w:t>
      </w:r>
    </w:p>
    <w:p w:rsidR="00D5188C" w:rsidRPr="004344DF" w:rsidRDefault="00D5188C" w:rsidP="00D5188C">
      <w:pPr>
        <w:shd w:val="clear" w:color="auto" w:fill="FFFFFF"/>
        <w:spacing w:line="336" w:lineRule="atLeast"/>
        <w:jc w:val="center"/>
        <w:textAlignment w:val="baseline"/>
        <w:rPr>
          <w:b/>
          <w:bCs/>
          <w:color w:val="000000"/>
          <w:sz w:val="26"/>
          <w:szCs w:val="26"/>
          <w:bdr w:val="none" w:sz="0" w:space="0" w:color="auto" w:frame="1"/>
        </w:rPr>
      </w:pPr>
      <w:r w:rsidRPr="004344DF">
        <w:rPr>
          <w:rFonts w:eastAsia="Calibri"/>
          <w:b/>
          <w:color w:val="000000"/>
          <w:sz w:val="26"/>
          <w:szCs w:val="26"/>
          <w:lang w:eastAsia="en-US"/>
        </w:rPr>
        <w:t xml:space="preserve">в границах  сельского поселения «село </w:t>
      </w:r>
      <w:proofErr w:type="spellStart"/>
      <w:r w:rsidRPr="004344DF">
        <w:rPr>
          <w:rFonts w:eastAsia="Calibri"/>
          <w:b/>
          <w:color w:val="000000"/>
          <w:sz w:val="26"/>
          <w:szCs w:val="26"/>
          <w:lang w:eastAsia="en-US"/>
        </w:rPr>
        <w:t>Ковран</w:t>
      </w:r>
      <w:proofErr w:type="spellEnd"/>
      <w:r w:rsidRPr="004344DF">
        <w:rPr>
          <w:rFonts w:eastAsia="Calibri"/>
          <w:b/>
          <w:color w:val="000000"/>
          <w:sz w:val="26"/>
          <w:szCs w:val="26"/>
          <w:lang w:eastAsia="en-US"/>
        </w:rPr>
        <w:t>»</w:t>
      </w:r>
    </w:p>
    <w:p w:rsidR="00D5188C" w:rsidRPr="004344DF" w:rsidRDefault="00D5188C" w:rsidP="00D5188C">
      <w:pPr>
        <w:shd w:val="clear" w:color="auto" w:fill="FFFFFF"/>
        <w:spacing w:line="336" w:lineRule="atLeast"/>
        <w:textAlignment w:val="baseline"/>
        <w:rPr>
          <w:color w:val="000000"/>
          <w:sz w:val="22"/>
          <w:szCs w:val="22"/>
        </w:rPr>
      </w:pPr>
      <w:r w:rsidRPr="004344DF">
        <w:rPr>
          <w:b/>
          <w:bCs/>
          <w:color w:val="000000"/>
          <w:sz w:val="26"/>
          <w:szCs w:val="26"/>
          <w:bdr w:val="none" w:sz="0" w:space="0" w:color="auto" w:frame="1"/>
        </w:rPr>
        <w:t xml:space="preserve"> </w:t>
      </w:r>
      <w:r w:rsidRPr="004344DF">
        <w:rPr>
          <w:b/>
          <w:bCs/>
          <w:color w:val="000000"/>
          <w:sz w:val="22"/>
          <w:szCs w:val="22"/>
          <w:bdr w:val="none" w:sz="0" w:space="0" w:color="auto" w:frame="1"/>
        </w:rPr>
        <w:t xml:space="preserve">Место выполнения работ: </w:t>
      </w:r>
      <w:r w:rsidRPr="004344DF">
        <w:rPr>
          <w:bCs/>
          <w:color w:val="000000"/>
          <w:sz w:val="22"/>
          <w:szCs w:val="22"/>
          <w:bdr w:val="none" w:sz="0" w:space="0" w:color="auto" w:frame="1"/>
        </w:rPr>
        <w:t xml:space="preserve">Камчатский край, </w:t>
      </w:r>
      <w:proofErr w:type="spellStart"/>
      <w:r w:rsidRPr="004344DF">
        <w:rPr>
          <w:bCs/>
          <w:color w:val="000000"/>
          <w:sz w:val="22"/>
          <w:szCs w:val="22"/>
          <w:bdr w:val="none" w:sz="0" w:space="0" w:color="auto" w:frame="1"/>
        </w:rPr>
        <w:t>Тигильский</w:t>
      </w:r>
      <w:proofErr w:type="spellEnd"/>
      <w:r w:rsidRPr="004344DF">
        <w:rPr>
          <w:bCs/>
          <w:color w:val="000000"/>
          <w:sz w:val="22"/>
          <w:szCs w:val="22"/>
          <w:bdr w:val="none" w:sz="0" w:space="0" w:color="auto" w:frame="1"/>
        </w:rPr>
        <w:t xml:space="preserve"> район, </w:t>
      </w:r>
      <w:proofErr w:type="spellStart"/>
      <w:r w:rsidRPr="004344DF">
        <w:rPr>
          <w:bCs/>
          <w:color w:val="000000"/>
          <w:sz w:val="22"/>
          <w:szCs w:val="22"/>
          <w:bdr w:val="none" w:sz="0" w:space="0" w:color="auto" w:frame="1"/>
        </w:rPr>
        <w:t>с</w:t>
      </w:r>
      <w:proofErr w:type="gramStart"/>
      <w:r w:rsidRPr="004344DF">
        <w:rPr>
          <w:bCs/>
          <w:color w:val="000000"/>
          <w:sz w:val="22"/>
          <w:szCs w:val="22"/>
          <w:bdr w:val="none" w:sz="0" w:space="0" w:color="auto" w:frame="1"/>
        </w:rPr>
        <w:t>.К</w:t>
      </w:r>
      <w:proofErr w:type="gramEnd"/>
      <w:r w:rsidRPr="004344DF">
        <w:rPr>
          <w:bCs/>
          <w:color w:val="000000"/>
          <w:sz w:val="22"/>
          <w:szCs w:val="22"/>
          <w:bdr w:val="none" w:sz="0" w:space="0" w:color="auto" w:frame="1"/>
        </w:rPr>
        <w:t>овран</w:t>
      </w:r>
      <w:proofErr w:type="spellEnd"/>
      <w:r w:rsidRPr="004344DF">
        <w:rPr>
          <w:bCs/>
          <w:color w:val="000000"/>
          <w:sz w:val="22"/>
          <w:szCs w:val="22"/>
          <w:bdr w:val="none" w:sz="0" w:space="0" w:color="auto" w:frame="1"/>
        </w:rPr>
        <w:t>, ул. Матросова, ул. Чубарова</w:t>
      </w:r>
    </w:p>
    <w:p w:rsidR="00D5188C" w:rsidRPr="004344DF" w:rsidRDefault="00D5188C" w:rsidP="00D5188C">
      <w:pPr>
        <w:shd w:val="clear" w:color="auto" w:fill="FFFFFF"/>
        <w:spacing w:line="336" w:lineRule="atLeast"/>
        <w:textAlignment w:val="baseline"/>
        <w:rPr>
          <w:color w:val="000000"/>
          <w:sz w:val="22"/>
          <w:szCs w:val="22"/>
        </w:rPr>
      </w:pPr>
      <w:r w:rsidRPr="004344DF">
        <w:rPr>
          <w:b/>
          <w:bCs/>
          <w:color w:val="000000"/>
          <w:sz w:val="22"/>
          <w:szCs w:val="22"/>
          <w:bdr w:val="none" w:sz="0" w:space="0" w:color="auto" w:frame="1"/>
        </w:rPr>
        <w:t>Требования, предъявляемые к выполняемым работам.</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Ремонт дорог с гравийным покрытием необходимо производить в соответствии с действующими инструкциями, СНиП, нормами и стандартами, </w:t>
      </w:r>
      <w:hyperlink r:id="rId16" w:tooltip="Технические задания (общая)" w:history="1">
        <w:r w:rsidRPr="004344DF">
          <w:rPr>
            <w:color w:val="743399"/>
            <w:sz w:val="22"/>
            <w:szCs w:val="22"/>
            <w:bdr w:val="none" w:sz="0" w:space="0" w:color="auto" w:frame="1"/>
          </w:rPr>
          <w:t>техническим заданием</w:t>
        </w:r>
      </w:hyperlink>
      <w:r w:rsidRPr="004344DF">
        <w:rPr>
          <w:color w:val="000000"/>
          <w:sz w:val="22"/>
          <w:szCs w:val="22"/>
        </w:rPr>
        <w:t>, применять материалы соответствующие действующим ГОСТ и техническим условиям, соблюдать требования следующей документации:</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Федеральный </w:t>
      </w:r>
      <w:hyperlink r:id="rId17" w:tooltip="Законы в России" w:history="1">
        <w:r w:rsidRPr="004344DF">
          <w:rPr>
            <w:color w:val="743399"/>
            <w:sz w:val="22"/>
            <w:szCs w:val="22"/>
            <w:bdr w:val="none" w:sz="0" w:space="0" w:color="auto" w:frame="1"/>
          </w:rPr>
          <w:t>закон Российской Федерации</w:t>
        </w:r>
      </w:hyperlink>
      <w:r w:rsidRPr="004344DF">
        <w:rPr>
          <w:color w:val="000000"/>
          <w:sz w:val="22"/>
          <w:szCs w:val="22"/>
        </w:rPr>
        <w:t> от 01.01.01 г. № 000 — ФЗ «О безопасности дорожного движения»;</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Федеральный закон Российской Федерации от 01.01.01 г. № 000 — ФЗ «О техническом регулировании»;</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Указ Президента Российской Федерации от 01.01.01 г. № 000 «О дополнительных мерах по обеспечению безопасности дорожного движения»;</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 xml:space="preserve">ГОСТ </w:t>
      </w:r>
      <w:proofErr w:type="gramStart"/>
      <w:r w:rsidRPr="004344DF">
        <w:rPr>
          <w:color w:val="000000"/>
          <w:sz w:val="22"/>
          <w:szCs w:val="22"/>
        </w:rPr>
        <w:t>Р</w:t>
      </w:r>
      <w:proofErr w:type="gramEnd"/>
      <w:r w:rsidRPr="004344DF">
        <w:rPr>
          <w:color w:val="000000"/>
          <w:sz w:val="22"/>
          <w:szCs w:val="22"/>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«Безопасность труда в строительстве ч.1 Общие требования»</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«Безопасность труда в строительстве»;</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«Организация строительства»</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3.06.03-85 «Автомобильные  дороги »;</w:t>
      </w:r>
    </w:p>
    <w:p w:rsidR="00D5188C" w:rsidRPr="004344DF" w:rsidRDefault="00D5188C" w:rsidP="00D5188C">
      <w:pPr>
        <w:ind w:firstLine="709"/>
        <w:jc w:val="both"/>
        <w:rPr>
          <w:color w:val="000000"/>
          <w:sz w:val="22"/>
          <w:szCs w:val="22"/>
        </w:rPr>
      </w:pPr>
    </w:p>
    <w:p w:rsidR="00D5188C" w:rsidRPr="004344DF" w:rsidRDefault="00D5188C" w:rsidP="00D5188C">
      <w:pPr>
        <w:jc w:val="both"/>
        <w:rPr>
          <w:rFonts w:eastAsia="Lucida Sans Unicode"/>
          <w:b/>
          <w:bCs/>
          <w:kern w:val="1"/>
          <w:sz w:val="22"/>
          <w:szCs w:val="22"/>
          <w:lang w:eastAsia="en-US"/>
        </w:rPr>
      </w:pPr>
      <w:r w:rsidRPr="004344DF">
        <w:rPr>
          <w:rFonts w:eastAsia="Lucida Sans Unicode"/>
          <w:b/>
          <w:bCs/>
          <w:kern w:val="1"/>
          <w:sz w:val="22"/>
          <w:szCs w:val="22"/>
          <w:lang w:eastAsia="en-US"/>
        </w:rPr>
        <w:t>Основные  характеристики  объекта</w:t>
      </w:r>
    </w:p>
    <w:p w:rsidR="00D5188C" w:rsidRPr="004344DF" w:rsidRDefault="00D5188C" w:rsidP="00D5188C">
      <w:pPr>
        <w:jc w:val="both"/>
        <w:rPr>
          <w:rFonts w:eastAsia="Lucida Sans Unicode"/>
          <w:kern w:val="1"/>
          <w:sz w:val="22"/>
          <w:szCs w:val="22"/>
          <w:lang w:eastAsia="en-US"/>
        </w:rPr>
      </w:pPr>
      <w:r w:rsidRPr="004344DF">
        <w:rPr>
          <w:rFonts w:eastAsia="Lucida Sans Unicode"/>
          <w:b/>
          <w:bCs/>
          <w:kern w:val="1"/>
          <w:sz w:val="22"/>
          <w:szCs w:val="22"/>
          <w:lang w:eastAsia="en-US"/>
        </w:rPr>
        <w:t xml:space="preserve"> </w:t>
      </w:r>
      <w:r w:rsidRPr="004344DF">
        <w:rPr>
          <w:rFonts w:eastAsia="Lucida Sans Unicode"/>
          <w:kern w:val="1"/>
          <w:sz w:val="22"/>
          <w:szCs w:val="22"/>
          <w:lang w:eastAsia="en-US"/>
        </w:rPr>
        <w:t>Категория  согласно   ВСН  137-89                                    I</w:t>
      </w:r>
      <w:r w:rsidRPr="004344DF">
        <w:rPr>
          <w:rFonts w:eastAsia="Lucida Sans Unicode"/>
          <w:kern w:val="1"/>
          <w:sz w:val="22"/>
          <w:szCs w:val="22"/>
          <w:lang w:val="en-US" w:eastAsia="en-US"/>
        </w:rPr>
        <w:t>V</w:t>
      </w:r>
    </w:p>
    <w:p w:rsidR="00D5188C" w:rsidRPr="004344DF" w:rsidRDefault="00D5188C" w:rsidP="00D5188C">
      <w:pPr>
        <w:jc w:val="both"/>
        <w:rPr>
          <w:rFonts w:eastAsia="Lucida Sans Unicode"/>
          <w:kern w:val="1"/>
          <w:sz w:val="22"/>
          <w:szCs w:val="22"/>
          <w:lang w:eastAsia="en-US"/>
        </w:rPr>
      </w:pPr>
      <w:r w:rsidRPr="004344DF">
        <w:rPr>
          <w:rFonts w:eastAsia="Lucida Sans Unicode"/>
          <w:kern w:val="1"/>
          <w:sz w:val="22"/>
          <w:szCs w:val="22"/>
          <w:lang w:eastAsia="en-US"/>
        </w:rPr>
        <w:t xml:space="preserve"> Ширина  полотна                                                                 6   м</w:t>
      </w:r>
    </w:p>
    <w:p w:rsidR="00D5188C" w:rsidRPr="004344DF" w:rsidRDefault="00D5188C" w:rsidP="00D5188C">
      <w:pPr>
        <w:jc w:val="both"/>
        <w:rPr>
          <w:rFonts w:eastAsia="Lucida Sans Unicode"/>
          <w:kern w:val="1"/>
          <w:sz w:val="22"/>
          <w:szCs w:val="22"/>
          <w:lang w:eastAsia="en-US"/>
        </w:rPr>
      </w:pPr>
      <w:r w:rsidRPr="004344DF">
        <w:rPr>
          <w:rFonts w:eastAsia="Lucida Sans Unicode"/>
          <w:kern w:val="1"/>
          <w:sz w:val="22"/>
          <w:szCs w:val="22"/>
          <w:lang w:eastAsia="en-US"/>
        </w:rPr>
        <w:t xml:space="preserve"> Полоса  движения                                                              4,5  м</w:t>
      </w:r>
    </w:p>
    <w:p w:rsidR="00D5188C" w:rsidRPr="004344DF" w:rsidRDefault="00D5188C" w:rsidP="00D5188C">
      <w:pPr>
        <w:jc w:val="both"/>
        <w:rPr>
          <w:rFonts w:eastAsia="Lucida Sans Unicode"/>
          <w:kern w:val="1"/>
          <w:sz w:val="22"/>
          <w:szCs w:val="22"/>
          <w:lang w:eastAsia="en-US"/>
        </w:rPr>
      </w:pPr>
      <w:r w:rsidRPr="004344DF">
        <w:rPr>
          <w:rFonts w:eastAsia="Lucida Sans Unicode"/>
          <w:b/>
          <w:bCs/>
          <w:kern w:val="1"/>
          <w:sz w:val="22"/>
          <w:szCs w:val="22"/>
          <w:lang w:eastAsia="en-US"/>
        </w:rPr>
        <w:t xml:space="preserve"> </w:t>
      </w:r>
      <w:r w:rsidRPr="004344DF">
        <w:rPr>
          <w:rFonts w:eastAsia="Lucida Sans Unicode"/>
          <w:kern w:val="1"/>
          <w:sz w:val="22"/>
          <w:szCs w:val="22"/>
          <w:lang w:eastAsia="en-US"/>
        </w:rPr>
        <w:t>Длина  полотна                                                                   5997  м</w:t>
      </w:r>
    </w:p>
    <w:p w:rsidR="00D5188C" w:rsidRPr="004344DF" w:rsidRDefault="00D5188C" w:rsidP="00D5188C">
      <w:pPr>
        <w:shd w:val="clear" w:color="auto" w:fill="FFFFFF"/>
        <w:spacing w:line="336" w:lineRule="atLeast"/>
        <w:textAlignment w:val="baseline"/>
        <w:rPr>
          <w:rFonts w:eastAsia="Lucida Sans Unicode"/>
          <w:b/>
          <w:bCs/>
          <w:kern w:val="1"/>
          <w:sz w:val="22"/>
          <w:szCs w:val="22"/>
          <w:lang w:eastAsia="en-US"/>
        </w:rPr>
      </w:pPr>
      <w:r w:rsidRPr="004344DF">
        <w:rPr>
          <w:rFonts w:eastAsia="Lucida Sans Unicode"/>
          <w:b/>
          <w:bCs/>
          <w:kern w:val="1"/>
          <w:sz w:val="22"/>
          <w:szCs w:val="22"/>
          <w:lang w:eastAsia="en-US"/>
        </w:rPr>
        <w:t xml:space="preserve">Состав и объемы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825"/>
        <w:gridCol w:w="1644"/>
        <w:gridCol w:w="35"/>
        <w:gridCol w:w="1201"/>
        <w:gridCol w:w="2025"/>
      </w:tblGrid>
      <w:tr w:rsidR="00D5188C" w:rsidRPr="002C478A" w:rsidTr="006E3B85">
        <w:tc>
          <w:tcPr>
            <w:tcW w:w="863" w:type="dxa"/>
            <w:shd w:val="clear" w:color="auto" w:fill="auto"/>
            <w:vAlign w:val="bottom"/>
          </w:tcPr>
          <w:p w:rsidR="00D5188C" w:rsidRPr="002C478A" w:rsidRDefault="00D5188C" w:rsidP="006E3B85">
            <w:pPr>
              <w:spacing w:line="336" w:lineRule="atLeast"/>
              <w:ind w:firstLine="709"/>
              <w:textAlignment w:val="baseline"/>
              <w:rPr>
                <w:color w:val="000000"/>
                <w:sz w:val="22"/>
                <w:szCs w:val="22"/>
              </w:rPr>
            </w:pPr>
            <w:r w:rsidRPr="002C478A">
              <w:rPr>
                <w:b/>
                <w:bCs/>
                <w:color w:val="000000"/>
                <w:sz w:val="22"/>
                <w:szCs w:val="22"/>
                <w:bdr w:val="none" w:sz="0" w:space="0" w:color="auto" w:frame="1"/>
              </w:rPr>
              <w:t xml:space="preserve">№ </w:t>
            </w:r>
            <w:proofErr w:type="spellStart"/>
            <w:r w:rsidRPr="002C478A">
              <w:rPr>
                <w:b/>
                <w:bCs/>
                <w:color w:val="000000"/>
                <w:sz w:val="22"/>
                <w:szCs w:val="22"/>
                <w:bdr w:val="none" w:sz="0" w:space="0" w:color="auto" w:frame="1"/>
              </w:rPr>
              <w:t>п.п</w:t>
            </w:r>
            <w:proofErr w:type="spellEnd"/>
            <w:r w:rsidRPr="002C478A">
              <w:rPr>
                <w:b/>
                <w:bCs/>
                <w:color w:val="000000"/>
                <w:sz w:val="22"/>
                <w:szCs w:val="22"/>
                <w:bdr w:val="none" w:sz="0" w:space="0" w:color="auto" w:frame="1"/>
              </w:rPr>
              <w:t>.</w:t>
            </w:r>
          </w:p>
        </w:tc>
        <w:tc>
          <w:tcPr>
            <w:tcW w:w="3967" w:type="dxa"/>
            <w:shd w:val="clear" w:color="auto" w:fill="auto"/>
            <w:vAlign w:val="bottom"/>
          </w:tcPr>
          <w:p w:rsidR="00D5188C" w:rsidRPr="002C478A" w:rsidRDefault="00D5188C" w:rsidP="006E3B85">
            <w:pPr>
              <w:spacing w:line="336" w:lineRule="atLeast"/>
              <w:ind w:firstLine="709"/>
              <w:textAlignment w:val="baseline"/>
              <w:rPr>
                <w:color w:val="000000"/>
                <w:sz w:val="22"/>
                <w:szCs w:val="22"/>
              </w:rPr>
            </w:pPr>
            <w:r w:rsidRPr="002C478A">
              <w:rPr>
                <w:b/>
                <w:bCs/>
                <w:color w:val="000000"/>
                <w:sz w:val="22"/>
                <w:szCs w:val="22"/>
                <w:bdr w:val="none" w:sz="0" w:space="0" w:color="auto" w:frame="1"/>
              </w:rPr>
              <w:t>Наименование</w:t>
            </w:r>
          </w:p>
        </w:tc>
        <w:tc>
          <w:tcPr>
            <w:tcW w:w="1736" w:type="dxa"/>
            <w:gridSpan w:val="2"/>
            <w:shd w:val="clear" w:color="auto" w:fill="auto"/>
            <w:vAlign w:val="bottom"/>
          </w:tcPr>
          <w:p w:rsidR="00D5188C" w:rsidRPr="002C478A" w:rsidRDefault="00D5188C" w:rsidP="006E3B85">
            <w:pPr>
              <w:spacing w:line="336" w:lineRule="atLeast"/>
              <w:ind w:firstLine="709"/>
              <w:textAlignment w:val="baseline"/>
              <w:rPr>
                <w:color w:val="000000"/>
                <w:sz w:val="22"/>
                <w:szCs w:val="22"/>
              </w:rPr>
            </w:pPr>
            <w:r w:rsidRPr="002C478A">
              <w:rPr>
                <w:b/>
                <w:bCs/>
                <w:color w:val="000000"/>
                <w:sz w:val="22"/>
                <w:szCs w:val="22"/>
                <w:bdr w:val="none" w:sz="0" w:space="0" w:color="auto" w:frame="1"/>
              </w:rPr>
              <w:t>Ед. изм.</w:t>
            </w:r>
          </w:p>
        </w:tc>
        <w:tc>
          <w:tcPr>
            <w:tcW w:w="1241" w:type="dxa"/>
            <w:shd w:val="clear" w:color="auto" w:fill="auto"/>
            <w:vAlign w:val="bottom"/>
          </w:tcPr>
          <w:p w:rsidR="00D5188C" w:rsidRPr="002C478A" w:rsidRDefault="00D5188C" w:rsidP="006E3B85">
            <w:pPr>
              <w:spacing w:line="336" w:lineRule="atLeast"/>
              <w:ind w:firstLine="709"/>
              <w:textAlignment w:val="baseline"/>
              <w:rPr>
                <w:color w:val="000000"/>
                <w:sz w:val="22"/>
                <w:szCs w:val="22"/>
              </w:rPr>
            </w:pPr>
            <w:r w:rsidRPr="002C478A">
              <w:rPr>
                <w:b/>
                <w:bCs/>
                <w:color w:val="000000"/>
                <w:sz w:val="22"/>
                <w:szCs w:val="22"/>
                <w:bdr w:val="none" w:sz="0" w:space="0" w:color="auto" w:frame="1"/>
              </w:rPr>
              <w:t>Кол.</w:t>
            </w:r>
          </w:p>
        </w:tc>
        <w:tc>
          <w:tcPr>
            <w:tcW w:w="2047" w:type="dxa"/>
            <w:shd w:val="clear" w:color="auto" w:fill="auto"/>
            <w:vAlign w:val="bottom"/>
          </w:tcPr>
          <w:p w:rsidR="00D5188C" w:rsidRPr="002C478A" w:rsidRDefault="00D5188C" w:rsidP="006E3B85">
            <w:pPr>
              <w:spacing w:line="336" w:lineRule="atLeast"/>
              <w:ind w:firstLine="709"/>
              <w:textAlignment w:val="baseline"/>
              <w:rPr>
                <w:b/>
                <w:color w:val="000000"/>
                <w:sz w:val="22"/>
                <w:szCs w:val="22"/>
              </w:rPr>
            </w:pPr>
            <w:r w:rsidRPr="002C478A">
              <w:rPr>
                <w:b/>
                <w:color w:val="000000"/>
                <w:sz w:val="22"/>
                <w:szCs w:val="22"/>
              </w:rPr>
              <w:t>Периодичность</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w:t>
            </w:r>
          </w:p>
        </w:tc>
        <w:tc>
          <w:tcPr>
            <w:tcW w:w="396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Механизированная очистка покрытий от пыли и грязи</w:t>
            </w:r>
            <w:proofErr w:type="gramStart"/>
            <w:r w:rsidRPr="002C478A">
              <w:rPr>
                <w:bCs/>
                <w:color w:val="000000"/>
                <w:sz w:val="22"/>
                <w:szCs w:val="22"/>
                <w:bdr w:val="none" w:sz="0" w:space="0" w:color="auto" w:frame="1"/>
              </w:rPr>
              <w:t xml:space="preserve"> :</w:t>
            </w:r>
            <w:proofErr w:type="gramEnd"/>
            <w:r w:rsidRPr="002C478A">
              <w:rPr>
                <w:bCs/>
                <w:color w:val="000000"/>
                <w:sz w:val="22"/>
                <w:szCs w:val="22"/>
                <w:bdr w:val="none" w:sz="0" w:space="0" w:color="auto" w:frame="1"/>
              </w:rPr>
              <w:t xml:space="preserve"> комбинированными машинами мощностью менее 210 </w:t>
            </w:r>
            <w:proofErr w:type="spellStart"/>
            <w:r w:rsidRPr="002C478A">
              <w:rPr>
                <w:bCs/>
                <w:color w:val="000000"/>
                <w:sz w:val="22"/>
                <w:szCs w:val="22"/>
                <w:bdr w:val="none" w:sz="0" w:space="0" w:color="auto" w:frame="1"/>
              </w:rPr>
              <w:t>л.с</w:t>
            </w:r>
            <w:proofErr w:type="spellEnd"/>
            <w:r w:rsidRPr="002C478A">
              <w:rPr>
                <w:bCs/>
                <w:color w:val="000000"/>
                <w:sz w:val="22"/>
                <w:szCs w:val="22"/>
                <w:bdr w:val="none" w:sz="0" w:space="0" w:color="auto" w:frame="1"/>
              </w:rPr>
              <w:t>. без увлажнения</w:t>
            </w:r>
          </w:p>
        </w:tc>
        <w:tc>
          <w:tcPr>
            <w:tcW w:w="1736"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10 000 м</w:t>
            </w:r>
            <w:proofErr w:type="gramStart"/>
            <w:r w:rsidRPr="002C478A">
              <w:rPr>
                <w:bCs/>
                <w:color w:val="000000"/>
                <w:sz w:val="22"/>
                <w:szCs w:val="22"/>
                <w:bdr w:val="none" w:sz="0" w:space="0" w:color="auto" w:frame="1"/>
              </w:rPr>
              <w:t>2</w:t>
            </w:r>
            <w:proofErr w:type="gramEnd"/>
          </w:p>
        </w:tc>
        <w:tc>
          <w:tcPr>
            <w:tcW w:w="1241"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10,8</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2 раза в год</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2.</w:t>
            </w:r>
          </w:p>
        </w:tc>
        <w:tc>
          <w:tcPr>
            <w:tcW w:w="3967" w:type="dxa"/>
            <w:shd w:val="clear" w:color="auto" w:fill="auto"/>
          </w:tcPr>
          <w:p w:rsidR="00D5188C" w:rsidRPr="002C478A" w:rsidRDefault="00D5188C" w:rsidP="006E3B85">
            <w:pPr>
              <w:ind w:left="-66" w:firstLine="709"/>
              <w:rPr>
                <w:rFonts w:eastAsia="Calibri"/>
                <w:bCs/>
                <w:sz w:val="22"/>
                <w:szCs w:val="22"/>
                <w:lang w:eastAsia="en-US"/>
              </w:rPr>
            </w:pPr>
            <w:r w:rsidRPr="002C478A">
              <w:rPr>
                <w:rFonts w:eastAsia="Calibri"/>
                <w:bCs/>
                <w:sz w:val="22"/>
                <w:szCs w:val="22"/>
                <w:lang w:eastAsia="en-US"/>
              </w:rPr>
              <w:t>Планировка проезжей части гравийных и грунтовых   дорог</w:t>
            </w:r>
          </w:p>
          <w:p w:rsidR="00D5188C" w:rsidRPr="002C478A" w:rsidRDefault="00D5188C" w:rsidP="006E3B85">
            <w:pPr>
              <w:spacing w:line="336" w:lineRule="atLeast"/>
              <w:ind w:firstLine="709"/>
              <w:textAlignment w:val="baseline"/>
              <w:rPr>
                <w:bCs/>
                <w:color w:val="000000"/>
                <w:sz w:val="22"/>
                <w:szCs w:val="22"/>
                <w:bdr w:val="none" w:sz="0" w:space="0" w:color="auto" w:frame="1"/>
              </w:rPr>
            </w:pPr>
          </w:p>
        </w:tc>
        <w:tc>
          <w:tcPr>
            <w:tcW w:w="1736"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1 000 м</w:t>
            </w:r>
            <w:proofErr w:type="gramStart"/>
            <w:r w:rsidRPr="002C478A">
              <w:rPr>
                <w:bCs/>
                <w:color w:val="000000"/>
                <w:sz w:val="22"/>
                <w:szCs w:val="22"/>
                <w:bdr w:val="none" w:sz="0" w:space="0" w:color="auto" w:frame="1"/>
              </w:rPr>
              <w:t>2</w:t>
            </w:r>
            <w:proofErr w:type="gramEnd"/>
          </w:p>
        </w:tc>
        <w:tc>
          <w:tcPr>
            <w:tcW w:w="1241"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10,79</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3 раза в год</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3.</w:t>
            </w:r>
          </w:p>
        </w:tc>
        <w:tc>
          <w:tcPr>
            <w:tcW w:w="396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Профилирование  гравийных и грунтовых  дорог автогрейдером</w:t>
            </w:r>
          </w:p>
        </w:tc>
        <w:tc>
          <w:tcPr>
            <w:tcW w:w="1699"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1 000 м</w:t>
            </w:r>
            <w:proofErr w:type="gramStart"/>
            <w:r w:rsidRPr="002C478A">
              <w:rPr>
                <w:bCs/>
                <w:color w:val="000000"/>
                <w:sz w:val="22"/>
                <w:szCs w:val="22"/>
                <w:bdr w:val="none" w:sz="0" w:space="0" w:color="auto" w:frame="1"/>
              </w:rPr>
              <w:t>2</w:t>
            </w:r>
            <w:proofErr w:type="gramEnd"/>
          </w:p>
        </w:tc>
        <w:tc>
          <w:tcPr>
            <w:tcW w:w="1278"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35,98</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3 раза в год</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lastRenderedPageBreak/>
              <w:t>4.</w:t>
            </w:r>
          </w:p>
        </w:tc>
        <w:tc>
          <w:tcPr>
            <w:tcW w:w="3967" w:type="dxa"/>
            <w:shd w:val="clear" w:color="auto" w:fill="auto"/>
          </w:tcPr>
          <w:p w:rsidR="00D5188C" w:rsidRPr="002C478A" w:rsidRDefault="00D5188C" w:rsidP="006E3B85">
            <w:pPr>
              <w:ind w:firstLine="709"/>
              <w:rPr>
                <w:rFonts w:eastAsia="Calibri"/>
                <w:bCs/>
                <w:sz w:val="22"/>
                <w:szCs w:val="22"/>
                <w:lang w:eastAsia="en-US"/>
              </w:rPr>
            </w:pPr>
            <w:r w:rsidRPr="002C478A">
              <w:rPr>
                <w:rFonts w:eastAsia="Calibri"/>
                <w:bCs/>
                <w:sz w:val="22"/>
                <w:szCs w:val="22"/>
                <w:lang w:eastAsia="en-US"/>
              </w:rPr>
              <w:t>Ремонт укрепления обочин песчано-гравийной смесью, толщина слоя 10 см</w:t>
            </w:r>
          </w:p>
          <w:p w:rsidR="00D5188C" w:rsidRPr="002C478A" w:rsidRDefault="00D5188C" w:rsidP="006E3B85">
            <w:pPr>
              <w:spacing w:line="336" w:lineRule="atLeast"/>
              <w:ind w:firstLine="709"/>
              <w:textAlignment w:val="baseline"/>
              <w:rPr>
                <w:bCs/>
                <w:color w:val="000000"/>
                <w:sz w:val="22"/>
                <w:szCs w:val="22"/>
                <w:bdr w:val="none" w:sz="0" w:space="0" w:color="auto" w:frame="1"/>
              </w:rPr>
            </w:pPr>
          </w:p>
        </w:tc>
        <w:tc>
          <w:tcPr>
            <w:tcW w:w="1699"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100 м</w:t>
            </w:r>
            <w:proofErr w:type="gramStart"/>
            <w:r w:rsidRPr="002C478A">
              <w:rPr>
                <w:bCs/>
                <w:color w:val="000000"/>
                <w:sz w:val="22"/>
                <w:szCs w:val="22"/>
                <w:bdr w:val="none" w:sz="0" w:space="0" w:color="auto" w:frame="1"/>
              </w:rPr>
              <w:t>2</w:t>
            </w:r>
            <w:proofErr w:type="gramEnd"/>
          </w:p>
        </w:tc>
        <w:tc>
          <w:tcPr>
            <w:tcW w:w="1278"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15,12</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 раза в год</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5.</w:t>
            </w:r>
          </w:p>
        </w:tc>
        <w:tc>
          <w:tcPr>
            <w:tcW w:w="396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Планировка обочин механизированным способом: автогрейдером гравийных  обочин</w:t>
            </w:r>
          </w:p>
        </w:tc>
        <w:tc>
          <w:tcPr>
            <w:tcW w:w="1699"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 км прохода</w:t>
            </w:r>
          </w:p>
        </w:tc>
        <w:tc>
          <w:tcPr>
            <w:tcW w:w="1278"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59,97</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2 раза в год по 5 проходов</w:t>
            </w:r>
          </w:p>
        </w:tc>
      </w:tr>
      <w:tr w:rsidR="00D5188C" w:rsidRPr="002C478A" w:rsidTr="006E3B85">
        <w:tc>
          <w:tcPr>
            <w:tcW w:w="863"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6.</w:t>
            </w:r>
          </w:p>
        </w:tc>
        <w:tc>
          <w:tcPr>
            <w:tcW w:w="396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Восстановление профиля водоотводных канав: автогрейдером среднего типа</w:t>
            </w:r>
          </w:p>
        </w:tc>
        <w:tc>
          <w:tcPr>
            <w:tcW w:w="1699"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 км прохода</w:t>
            </w:r>
          </w:p>
        </w:tc>
        <w:tc>
          <w:tcPr>
            <w:tcW w:w="1278" w:type="dxa"/>
            <w:gridSpan w:val="2"/>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10,00</w:t>
            </w:r>
          </w:p>
        </w:tc>
        <w:tc>
          <w:tcPr>
            <w:tcW w:w="2047" w:type="dxa"/>
            <w:shd w:val="clear" w:color="auto" w:fill="auto"/>
          </w:tcPr>
          <w:p w:rsidR="00D5188C" w:rsidRPr="002C478A" w:rsidRDefault="00D5188C" w:rsidP="006E3B85">
            <w:pPr>
              <w:spacing w:line="336" w:lineRule="atLeast"/>
              <w:ind w:firstLine="709"/>
              <w:textAlignment w:val="baseline"/>
              <w:rPr>
                <w:bCs/>
                <w:color w:val="000000"/>
                <w:sz w:val="22"/>
                <w:szCs w:val="22"/>
                <w:bdr w:val="none" w:sz="0" w:space="0" w:color="auto" w:frame="1"/>
              </w:rPr>
            </w:pPr>
            <w:r w:rsidRPr="002C478A">
              <w:rPr>
                <w:bCs/>
                <w:color w:val="000000"/>
                <w:sz w:val="22"/>
                <w:szCs w:val="22"/>
                <w:bdr w:val="none" w:sz="0" w:space="0" w:color="auto" w:frame="1"/>
              </w:rPr>
              <w:t>2 раза в год по 5 проходов</w:t>
            </w:r>
          </w:p>
        </w:tc>
      </w:tr>
    </w:tbl>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2.05.02-85 «Строительные нормы и правила. Автомобильные  дороги»;</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СНиП 2.07.01-89 «Строительные нормы и правила. Планировка и застройка городских и </w:t>
      </w:r>
      <w:hyperlink r:id="rId18" w:tooltip="Сельские поселения" w:history="1">
        <w:r w:rsidRPr="004344DF">
          <w:rPr>
            <w:color w:val="743399"/>
            <w:sz w:val="22"/>
            <w:szCs w:val="22"/>
            <w:bdr w:val="none" w:sz="0" w:space="0" w:color="auto" w:frame="1"/>
          </w:rPr>
          <w:t>сельских поселений</w:t>
        </w:r>
      </w:hyperlink>
      <w:r w:rsidRPr="004344DF">
        <w:rPr>
          <w:color w:val="000000"/>
          <w:sz w:val="22"/>
          <w:szCs w:val="22"/>
        </w:rPr>
        <w:t>»;</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ВСН 7-89 «Указания по строительству, ремонту и содержанию гравийных покрытий»;</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 xml:space="preserve">ГОСТ «Смеси щебеночно-гравийно-песчаные для покрытий и </w:t>
      </w:r>
      <w:proofErr w:type="gramStart"/>
      <w:r w:rsidRPr="004344DF">
        <w:rPr>
          <w:color w:val="000000"/>
          <w:sz w:val="22"/>
          <w:szCs w:val="22"/>
        </w:rPr>
        <w:t>оснований</w:t>
      </w:r>
      <w:proofErr w:type="gramEnd"/>
      <w:r w:rsidRPr="004344DF">
        <w:rPr>
          <w:color w:val="000000"/>
          <w:sz w:val="22"/>
          <w:szCs w:val="22"/>
        </w:rPr>
        <w:t xml:space="preserve"> автомобильных дорог и аэродромов».</w:t>
      </w:r>
    </w:p>
    <w:p w:rsidR="00D5188C" w:rsidRPr="004344DF" w:rsidRDefault="00D5188C" w:rsidP="00D5188C">
      <w:pPr>
        <w:shd w:val="clear" w:color="auto" w:fill="FFFFFF"/>
        <w:spacing w:line="336" w:lineRule="atLeast"/>
        <w:textAlignment w:val="baseline"/>
        <w:rPr>
          <w:color w:val="000000"/>
          <w:sz w:val="22"/>
          <w:szCs w:val="22"/>
        </w:rPr>
      </w:pPr>
      <w:r w:rsidRPr="004344DF">
        <w:rPr>
          <w:b/>
          <w:bCs/>
          <w:color w:val="000000"/>
          <w:sz w:val="22"/>
          <w:szCs w:val="22"/>
          <w:bdr w:val="none" w:sz="0" w:space="0" w:color="auto" w:frame="1"/>
        </w:rPr>
        <w:t>Условия к применяемым материалам:</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 для автомобильных  дорог с исправлением профиля проезжей части дороги с добавлением нового материала – смесь песчано-гравийная природная обогащенная с содержанием гравия 15-25 %;</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 для автомобильных  дорог с исправлением профиля проезжей части дороги без добавления нового материала (засыпка ям, провалов в покрытии дороги) – смесь песчано-гравийная природная обогащенная с содержанием гравия 15-25 %</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Подрядчик выполняет все работы, предусмотренные техническим заданием в соответствии со сроками графика производства работ. График производства работ разрабатывается Подрядчиком и утверждается Заказчиком.</w:t>
      </w:r>
    </w:p>
    <w:p w:rsidR="00D5188C" w:rsidRPr="004344DF" w:rsidRDefault="00D5188C" w:rsidP="00D5188C">
      <w:pPr>
        <w:shd w:val="clear" w:color="auto" w:fill="FFFFFF"/>
        <w:spacing w:line="336" w:lineRule="atLeast"/>
        <w:textAlignment w:val="baseline"/>
        <w:rPr>
          <w:color w:val="000000"/>
          <w:sz w:val="22"/>
          <w:szCs w:val="22"/>
        </w:rPr>
      </w:pPr>
      <w:r w:rsidRPr="004344DF">
        <w:rPr>
          <w:b/>
          <w:bCs/>
          <w:color w:val="000000"/>
          <w:sz w:val="22"/>
          <w:szCs w:val="22"/>
          <w:bdr w:val="none" w:sz="0" w:space="0" w:color="auto" w:frame="1"/>
        </w:rPr>
        <w:t>Требования к качеству работ:</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I. Ремонт дорог с песчано-гравийным покрытием включает работы по восстановлению слоя износа, улучшению ровности, повышению шероховатости и сцепных качеств покрытия, увеличению прочности дорожной конструкции в соответствии с нормативными требованиями.</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Восстановление слоя износа-ровности гравийного покрытия достигается путем проведения сплошной ремонтной профилировки с добавлением нового материала. Технология работ при проведении сплошной ремонтной профилировки состоит из следующих видов работ:</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1.  Очистка поверхности покрытия от грунта, грязи, мусора;</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2.  Устройство водоотводных кюветов, с вывозом лишнего грунта. Место складирования грунта от выемки – согласование с Заказчиком дополнительно;</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 xml:space="preserve">3. </w:t>
      </w:r>
      <w:proofErr w:type="spellStart"/>
      <w:r w:rsidRPr="004344DF">
        <w:rPr>
          <w:color w:val="000000"/>
          <w:sz w:val="22"/>
          <w:szCs w:val="22"/>
        </w:rPr>
        <w:t>Кирковка</w:t>
      </w:r>
      <w:proofErr w:type="spellEnd"/>
      <w:r w:rsidRPr="004344DF">
        <w:rPr>
          <w:color w:val="000000"/>
          <w:sz w:val="22"/>
          <w:szCs w:val="22"/>
        </w:rPr>
        <w:t xml:space="preserve"> проезжей части и предварительная профилировка;</w:t>
      </w:r>
    </w:p>
    <w:p w:rsidR="00D5188C" w:rsidRPr="004344DF" w:rsidRDefault="00D5188C" w:rsidP="00D5188C">
      <w:pPr>
        <w:shd w:val="clear" w:color="auto" w:fill="FFFFFF"/>
        <w:spacing w:line="336" w:lineRule="atLeast"/>
        <w:textAlignment w:val="baseline"/>
        <w:rPr>
          <w:color w:val="000000"/>
          <w:sz w:val="22"/>
          <w:szCs w:val="22"/>
        </w:rPr>
      </w:pPr>
      <w:proofErr w:type="gramStart"/>
      <w:r w:rsidRPr="004344DF">
        <w:rPr>
          <w:color w:val="000000"/>
          <w:sz w:val="22"/>
          <w:szCs w:val="22"/>
        </w:rPr>
        <w:t xml:space="preserve">Сплошную </w:t>
      </w:r>
      <w:proofErr w:type="spellStart"/>
      <w:r w:rsidRPr="004344DF">
        <w:rPr>
          <w:color w:val="000000"/>
          <w:sz w:val="22"/>
          <w:szCs w:val="22"/>
        </w:rPr>
        <w:t>кирковку</w:t>
      </w:r>
      <w:proofErr w:type="spellEnd"/>
      <w:r w:rsidRPr="004344DF">
        <w:rPr>
          <w:color w:val="000000"/>
          <w:sz w:val="22"/>
          <w:szCs w:val="22"/>
        </w:rPr>
        <w:t xml:space="preserve"> производить на глубину наиболее характерных для данного участка неровностей, но не менее чем на 5 см. Работы по профилированию выполнять до достижения максимальной ровности покрытия.</w:t>
      </w:r>
      <w:proofErr w:type="gramEnd"/>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4. Вывозка на покрытие готовой оптимальной гравийной смеси (фракцией 20-40 мм); распределение новой смеси, профилирование, увлажнение и уплотнение.</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lastRenderedPageBreak/>
        <w:t>На спланированную поверхность вывозить готовую гравийную смесь и выгружать в штабеля (кучи) на обочину. После разравнивания материал уплотнять самоходными катками с гладкими вальцами или пневматическими шинами. При применении прицепных катков в качестве тягача следует использовать тракторы на пневматических шинах. Уплотнение выполнять катками массой 10 т и более и производить от краев проезжей части и постепенно переходить к середине. В процессе уплотнения следить за соблюдением поперечных уклонов и ровности покрытия, в соответствии с нормативными требованиями. Каждый последующий проход катка должен перекрывать предыдущую полосу на 1/3 ширины следа.</w:t>
      </w:r>
    </w:p>
    <w:p w:rsidR="00D5188C" w:rsidRPr="004344DF" w:rsidRDefault="00D5188C" w:rsidP="00D5188C">
      <w:pPr>
        <w:shd w:val="clear" w:color="auto" w:fill="FFFFFF"/>
        <w:spacing w:line="336" w:lineRule="atLeast"/>
        <w:textAlignment w:val="baseline"/>
        <w:rPr>
          <w:color w:val="000000"/>
          <w:sz w:val="22"/>
          <w:szCs w:val="22"/>
        </w:rPr>
      </w:pPr>
      <w:r w:rsidRPr="004344DF">
        <w:rPr>
          <w:color w:val="000000"/>
          <w:sz w:val="22"/>
          <w:szCs w:val="22"/>
        </w:rPr>
        <w:t>При производстве работ по ремонту песчано-гравийных дорог устраивать серповидный или односкатный  поперечный профиль покрытия.</w:t>
      </w:r>
    </w:p>
    <w:p w:rsidR="00D5188C" w:rsidRPr="004344DF" w:rsidRDefault="00D5188C" w:rsidP="00D5188C">
      <w:pPr>
        <w:spacing w:line="336" w:lineRule="atLeast"/>
        <w:textAlignment w:val="baseline"/>
        <w:rPr>
          <w:iCs/>
          <w:color w:val="000000"/>
          <w:sz w:val="22"/>
          <w:szCs w:val="22"/>
          <w:bdr w:val="none" w:sz="0" w:space="0" w:color="auto" w:frame="1"/>
          <w:shd w:val="clear" w:color="auto" w:fill="FFFFFF"/>
        </w:rPr>
      </w:pPr>
      <w:r w:rsidRPr="004344DF">
        <w:rPr>
          <w:iCs/>
          <w:color w:val="000000"/>
          <w:sz w:val="22"/>
          <w:szCs w:val="22"/>
          <w:bdr w:val="none" w:sz="0" w:space="0" w:color="auto" w:frame="1"/>
          <w:shd w:val="clear" w:color="auto" w:fill="FFFFFF"/>
        </w:rPr>
        <w:t xml:space="preserve">II. Укрепление откосов, обочин, кюветов на дорогах в </w:t>
      </w:r>
      <w:proofErr w:type="spellStart"/>
      <w:r>
        <w:rPr>
          <w:iCs/>
          <w:color w:val="000000"/>
          <w:sz w:val="22"/>
          <w:szCs w:val="22"/>
          <w:bdr w:val="none" w:sz="0" w:space="0" w:color="auto" w:frame="1"/>
          <w:shd w:val="clear" w:color="auto" w:fill="FFFFFF"/>
        </w:rPr>
        <w:t>с</w:t>
      </w:r>
      <w:proofErr w:type="gramStart"/>
      <w:r>
        <w:rPr>
          <w:iCs/>
          <w:color w:val="000000"/>
          <w:sz w:val="22"/>
          <w:szCs w:val="22"/>
          <w:bdr w:val="none" w:sz="0" w:space="0" w:color="auto" w:frame="1"/>
          <w:shd w:val="clear" w:color="auto" w:fill="FFFFFF"/>
        </w:rPr>
        <w:t>.К</w:t>
      </w:r>
      <w:proofErr w:type="gramEnd"/>
      <w:r>
        <w:rPr>
          <w:iCs/>
          <w:color w:val="000000"/>
          <w:sz w:val="22"/>
          <w:szCs w:val="22"/>
          <w:bdr w:val="none" w:sz="0" w:space="0" w:color="auto" w:frame="1"/>
          <w:shd w:val="clear" w:color="auto" w:fill="FFFFFF"/>
        </w:rPr>
        <w:t>овран</w:t>
      </w:r>
      <w:proofErr w:type="spellEnd"/>
      <w:r w:rsidRPr="004344DF">
        <w:rPr>
          <w:iCs/>
          <w:color w:val="000000"/>
          <w:sz w:val="22"/>
          <w:szCs w:val="22"/>
          <w:bdr w:val="none" w:sz="0" w:space="0" w:color="auto" w:frame="1"/>
          <w:shd w:val="clear" w:color="auto" w:fill="FFFFFF"/>
        </w:rPr>
        <w:t xml:space="preserve"> производить в соответствии с требованиями ВСН 39-79 «Технические указания по укреплению обочин автомобильных дорог».</w:t>
      </w:r>
    </w:p>
    <w:p w:rsidR="00D5188C" w:rsidRPr="004344DF" w:rsidRDefault="00D5188C" w:rsidP="00D5188C">
      <w:pPr>
        <w:jc w:val="both"/>
        <w:rPr>
          <w:rFonts w:eastAsia="Calibri"/>
          <w:iCs/>
          <w:kern w:val="1"/>
          <w:sz w:val="22"/>
          <w:szCs w:val="22"/>
          <w:lang w:eastAsia="ar-SA"/>
        </w:rPr>
      </w:pPr>
      <w:r w:rsidRPr="004344DF">
        <w:rPr>
          <w:rFonts w:eastAsia="MS Mincho"/>
          <w:b/>
          <w:kern w:val="1"/>
          <w:sz w:val="22"/>
          <w:szCs w:val="22"/>
          <w:lang w:eastAsia="en-US"/>
        </w:rPr>
        <w:t>Сроки  выполнения  работ:</w:t>
      </w:r>
      <w:r w:rsidRPr="004344DF">
        <w:rPr>
          <w:rFonts w:eastAsia="Calibri"/>
          <w:kern w:val="1"/>
          <w:sz w:val="22"/>
          <w:szCs w:val="22"/>
          <w:lang w:eastAsia="ar-SA"/>
        </w:rPr>
        <w:t xml:space="preserve"> </w:t>
      </w:r>
      <w:r w:rsidRPr="004344DF">
        <w:rPr>
          <w:rFonts w:eastAsia="Calibri"/>
          <w:iCs/>
          <w:kern w:val="1"/>
          <w:sz w:val="22"/>
          <w:szCs w:val="22"/>
          <w:lang w:eastAsia="ar-SA"/>
        </w:rPr>
        <w:t>До  «10»  октября  2017 г.</w:t>
      </w:r>
    </w:p>
    <w:p w:rsidR="00D5188C" w:rsidRPr="004344DF" w:rsidRDefault="00D5188C" w:rsidP="00D5188C">
      <w:pPr>
        <w:jc w:val="both"/>
        <w:rPr>
          <w:rFonts w:eastAsia="Calibri"/>
          <w:iCs/>
          <w:kern w:val="1"/>
          <w:sz w:val="22"/>
          <w:szCs w:val="22"/>
          <w:lang w:eastAsia="ar-SA"/>
        </w:rPr>
      </w:pPr>
      <w:r w:rsidRPr="004344DF">
        <w:rPr>
          <w:rFonts w:eastAsia="Calibri"/>
          <w:b/>
          <w:bCs/>
          <w:iCs/>
          <w:kern w:val="1"/>
          <w:sz w:val="22"/>
          <w:szCs w:val="22"/>
          <w:lang w:eastAsia="ar-SA"/>
        </w:rPr>
        <w:t xml:space="preserve">Обеспечение  материалами: </w:t>
      </w:r>
      <w:r w:rsidRPr="004344DF">
        <w:rPr>
          <w:rFonts w:eastAsia="Calibri"/>
          <w:iCs/>
          <w:kern w:val="1"/>
          <w:sz w:val="22"/>
          <w:szCs w:val="22"/>
          <w:lang w:eastAsia="ar-SA"/>
        </w:rPr>
        <w:t>Поставку  материалов  осуществляет  Подрядчик  за  собственный  счет.</w:t>
      </w:r>
    </w:p>
    <w:p w:rsidR="00D5188C" w:rsidRPr="004344DF" w:rsidRDefault="00D5188C" w:rsidP="00D5188C">
      <w:pPr>
        <w:jc w:val="both"/>
        <w:rPr>
          <w:rFonts w:eastAsia="Calibri"/>
          <w:iCs/>
          <w:kern w:val="1"/>
          <w:sz w:val="22"/>
          <w:szCs w:val="22"/>
          <w:lang w:eastAsia="ar-SA"/>
        </w:rPr>
      </w:pPr>
      <w:r w:rsidRPr="004344DF">
        <w:rPr>
          <w:rFonts w:eastAsia="Calibri"/>
          <w:b/>
          <w:bCs/>
          <w:iCs/>
          <w:kern w:val="1"/>
          <w:sz w:val="22"/>
          <w:szCs w:val="22"/>
          <w:lang w:eastAsia="ar-SA"/>
        </w:rPr>
        <w:t xml:space="preserve">Гарантийный  срок  на  выполнение  работы  </w:t>
      </w:r>
      <w:r w:rsidRPr="004344DF">
        <w:rPr>
          <w:rFonts w:eastAsia="Calibri"/>
          <w:iCs/>
          <w:kern w:val="1"/>
          <w:sz w:val="22"/>
          <w:szCs w:val="22"/>
          <w:lang w:eastAsia="ar-SA"/>
        </w:rPr>
        <w:t>- не  менее  24  месяцев  с  момента  подписания   сторонами  акта  сдачи-приемки  товара  без  разногласий.</w:t>
      </w:r>
    </w:p>
    <w:p w:rsidR="00B52248" w:rsidRDefault="00B52248" w:rsidP="00B52248">
      <w:pPr>
        <w:autoSpaceDE w:val="0"/>
        <w:autoSpaceDN w:val="0"/>
        <w:adjustRightInd w:val="0"/>
        <w:jc w:val="center"/>
        <w:rPr>
          <w:b/>
          <w:bCs/>
        </w:rPr>
      </w:pPr>
    </w:p>
    <w:p w:rsidR="00B52248" w:rsidRDefault="00B52248" w:rsidP="00B52248">
      <w:pPr>
        <w:autoSpaceDE w:val="0"/>
        <w:autoSpaceDN w:val="0"/>
        <w:adjustRightInd w:val="0"/>
        <w:jc w:val="center"/>
        <w:rPr>
          <w:b/>
          <w:bCs/>
        </w:rPr>
      </w:pPr>
    </w:p>
    <w:p w:rsidR="00B52248" w:rsidRPr="0075387B" w:rsidRDefault="00B52248" w:rsidP="00B52248">
      <w:pPr>
        <w:autoSpaceDE w:val="0"/>
        <w:autoSpaceDN w:val="0"/>
        <w:adjustRightInd w:val="0"/>
        <w:jc w:val="center"/>
        <w:rPr>
          <w:b/>
          <w:bCs/>
        </w:rPr>
      </w:pPr>
      <w:r w:rsidRPr="0075387B">
        <w:rPr>
          <w:b/>
          <w:bCs/>
        </w:rPr>
        <w:t>ПОДПИСИ СТОРОН</w:t>
      </w:r>
    </w:p>
    <w:p w:rsidR="00B52248" w:rsidRPr="0075387B" w:rsidRDefault="00B52248" w:rsidP="00B52248">
      <w:pPr>
        <w:autoSpaceDE w:val="0"/>
        <w:autoSpaceDN w:val="0"/>
        <w:adjustRightInd w:val="0"/>
        <w:jc w:val="center"/>
        <w:rPr>
          <w:b/>
          <w:bCs/>
        </w:rPr>
      </w:pPr>
    </w:p>
    <w:tbl>
      <w:tblPr>
        <w:tblW w:w="0" w:type="auto"/>
        <w:tblInd w:w="2" w:type="dxa"/>
        <w:tblLook w:val="00A0" w:firstRow="1" w:lastRow="0" w:firstColumn="1" w:lastColumn="0" w:noHBand="0" w:noVBand="0"/>
      </w:tblPr>
      <w:tblGrid>
        <w:gridCol w:w="4575"/>
        <w:gridCol w:w="901"/>
        <w:gridCol w:w="4093"/>
      </w:tblGrid>
      <w:tr w:rsidR="00B52248" w:rsidRPr="0075387B" w:rsidTr="001564E1">
        <w:tc>
          <w:tcPr>
            <w:tcW w:w="4928" w:type="dxa"/>
          </w:tcPr>
          <w:p w:rsidR="00B52248" w:rsidRPr="00B52248" w:rsidRDefault="00B52248" w:rsidP="001564E1">
            <w:pPr>
              <w:widowControl w:val="0"/>
              <w:autoSpaceDE w:val="0"/>
              <w:autoSpaceDN w:val="0"/>
              <w:adjustRightInd w:val="0"/>
              <w:jc w:val="both"/>
              <w:rPr>
                <w:b/>
                <w:bCs/>
                <w:sz w:val="22"/>
                <w:szCs w:val="22"/>
                <w:u w:val="single"/>
              </w:rPr>
            </w:pPr>
            <w:r w:rsidRPr="00B52248">
              <w:rPr>
                <w:b/>
                <w:bCs/>
                <w:sz w:val="22"/>
                <w:szCs w:val="22"/>
                <w:u w:val="single"/>
              </w:rPr>
              <w:t>Муниципальный заказчик:</w:t>
            </w:r>
          </w:p>
        </w:tc>
        <w:tc>
          <w:tcPr>
            <w:tcW w:w="992" w:type="dxa"/>
          </w:tcPr>
          <w:p w:rsidR="00B52248" w:rsidRPr="0075387B" w:rsidRDefault="00B52248" w:rsidP="001564E1">
            <w:pPr>
              <w:shd w:val="clear" w:color="auto" w:fill="FFFFFF"/>
              <w:tabs>
                <w:tab w:val="left" w:pos="1123"/>
              </w:tabs>
              <w:jc w:val="both"/>
              <w:rPr>
                <w:b/>
                <w:bCs/>
                <w:sz w:val="22"/>
                <w:szCs w:val="22"/>
              </w:rPr>
            </w:pPr>
          </w:p>
        </w:tc>
        <w:tc>
          <w:tcPr>
            <w:tcW w:w="4394" w:type="dxa"/>
          </w:tcPr>
          <w:p w:rsidR="00B52248" w:rsidRPr="0075387B" w:rsidRDefault="00B52248" w:rsidP="001564E1">
            <w:pPr>
              <w:shd w:val="clear" w:color="auto" w:fill="FFFFFF"/>
              <w:tabs>
                <w:tab w:val="left" w:pos="1123"/>
              </w:tabs>
              <w:jc w:val="both"/>
              <w:rPr>
                <w:b/>
                <w:bCs/>
                <w:sz w:val="22"/>
                <w:szCs w:val="22"/>
              </w:rPr>
            </w:pPr>
            <w:r w:rsidRPr="00B52248">
              <w:rPr>
                <w:b/>
                <w:bCs/>
                <w:sz w:val="22"/>
                <w:szCs w:val="22"/>
                <w:u w:val="single"/>
              </w:rPr>
              <w:t>Подрядчик</w:t>
            </w:r>
            <w:r w:rsidRPr="0075387B">
              <w:rPr>
                <w:b/>
                <w:bCs/>
                <w:sz w:val="22"/>
                <w:szCs w:val="22"/>
              </w:rPr>
              <w:t>:</w:t>
            </w:r>
          </w:p>
        </w:tc>
      </w:tr>
      <w:tr w:rsidR="00B52248" w:rsidRPr="0075387B" w:rsidTr="001564E1">
        <w:tc>
          <w:tcPr>
            <w:tcW w:w="4928" w:type="dxa"/>
          </w:tcPr>
          <w:p w:rsidR="00D164AC" w:rsidRPr="00D164AC" w:rsidRDefault="00D164AC" w:rsidP="00D164AC">
            <w:pPr>
              <w:rPr>
                <w:sz w:val="24"/>
                <w:szCs w:val="24"/>
              </w:rPr>
            </w:pPr>
          </w:p>
          <w:p w:rsidR="00D164AC" w:rsidRPr="00D164AC" w:rsidRDefault="00D164AC" w:rsidP="00D164AC">
            <w:pPr>
              <w:rPr>
                <w:sz w:val="24"/>
                <w:szCs w:val="24"/>
              </w:rPr>
            </w:pPr>
            <w:r w:rsidRPr="00D164AC">
              <w:rPr>
                <w:noProof/>
                <w:sz w:val="24"/>
                <w:szCs w:val="24"/>
              </w:rPr>
              <w:drawing>
                <wp:inline distT="0" distB="0" distL="0" distR="0" wp14:anchorId="2BED8E45" wp14:editId="5377A4BD">
                  <wp:extent cx="225425" cy="225425"/>
                  <wp:effectExtent l="0" t="0" r="3175" b="3175"/>
                  <wp:docPr id="4" name="Рисунок 4" descr="http://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rbank-ast.ru/images/icons/24x24/document_certifica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D164AC">
              <w:rPr>
                <w:sz w:val="24"/>
                <w:szCs w:val="24"/>
              </w:rPr>
              <w:br/>
              <w:t xml:space="preserve">Информация о владельце сертификата: </w:t>
            </w:r>
            <w:r w:rsidRPr="00D164AC">
              <w:rPr>
                <w:sz w:val="24"/>
                <w:szCs w:val="24"/>
              </w:rPr>
              <w:br/>
              <w:t>Владелец сертификата: Бей Владимир Иванович</w:t>
            </w:r>
            <w:r w:rsidRPr="00D164AC">
              <w:rPr>
                <w:sz w:val="24"/>
                <w:szCs w:val="24"/>
              </w:rPr>
              <w:br/>
              <w:t xml:space="preserve">Организация: Администрация сельского поселения "с. </w:t>
            </w:r>
            <w:proofErr w:type="spellStart"/>
            <w:r w:rsidRPr="00D164AC">
              <w:rPr>
                <w:sz w:val="24"/>
                <w:szCs w:val="24"/>
              </w:rPr>
              <w:t>Ковран</w:t>
            </w:r>
            <w:proofErr w:type="spellEnd"/>
            <w:r w:rsidRPr="00D164AC">
              <w:rPr>
                <w:sz w:val="24"/>
                <w:szCs w:val="24"/>
              </w:rPr>
              <w:t>"</w:t>
            </w:r>
            <w:r w:rsidRPr="00D164AC">
              <w:rPr>
                <w:sz w:val="24"/>
                <w:szCs w:val="24"/>
              </w:rPr>
              <w:br/>
              <w:t xml:space="preserve">Департамент: </w:t>
            </w:r>
            <w:r w:rsidRPr="00D164AC">
              <w:rPr>
                <w:sz w:val="24"/>
                <w:szCs w:val="24"/>
              </w:rPr>
              <w:br/>
              <w:t xml:space="preserve">Город: с. </w:t>
            </w:r>
            <w:proofErr w:type="spellStart"/>
            <w:r w:rsidRPr="00D164AC">
              <w:rPr>
                <w:sz w:val="24"/>
                <w:szCs w:val="24"/>
              </w:rPr>
              <w:t>Ковран</w:t>
            </w:r>
            <w:proofErr w:type="spellEnd"/>
            <w:r w:rsidRPr="00D164AC">
              <w:rPr>
                <w:sz w:val="24"/>
                <w:szCs w:val="24"/>
              </w:rPr>
              <w:br/>
              <w:t>Страна: RU</w:t>
            </w:r>
          </w:p>
          <w:p w:rsidR="00D164AC" w:rsidRPr="00D164AC" w:rsidRDefault="00D164AC" w:rsidP="00D164AC">
            <w:pPr>
              <w:rPr>
                <w:sz w:val="24"/>
                <w:szCs w:val="24"/>
              </w:rPr>
            </w:pPr>
            <w:r w:rsidRPr="00D164AC">
              <w:rPr>
                <w:sz w:val="24"/>
                <w:szCs w:val="24"/>
              </w:rPr>
              <w:t>Дата подписи: 21.04.2017 0:11:59</w:t>
            </w:r>
          </w:p>
          <w:p w:rsidR="00B52248" w:rsidRPr="0075387B" w:rsidRDefault="00B52248" w:rsidP="001564E1">
            <w:pPr>
              <w:ind w:firstLine="851"/>
              <w:rPr>
                <w:sz w:val="22"/>
                <w:szCs w:val="22"/>
              </w:rPr>
            </w:pPr>
          </w:p>
        </w:tc>
        <w:tc>
          <w:tcPr>
            <w:tcW w:w="992" w:type="dxa"/>
          </w:tcPr>
          <w:p w:rsidR="00B52248" w:rsidRPr="0075387B" w:rsidRDefault="00B52248" w:rsidP="001564E1">
            <w:pPr>
              <w:tabs>
                <w:tab w:val="left" w:pos="567"/>
              </w:tabs>
              <w:suppressAutoHyphens/>
              <w:autoSpaceDE w:val="0"/>
              <w:autoSpaceDN w:val="0"/>
              <w:adjustRightInd w:val="0"/>
              <w:rPr>
                <w:sz w:val="22"/>
                <w:szCs w:val="22"/>
              </w:rPr>
            </w:pPr>
          </w:p>
        </w:tc>
        <w:tc>
          <w:tcPr>
            <w:tcW w:w="4394" w:type="dxa"/>
          </w:tcPr>
          <w:p w:rsidR="00D164AC" w:rsidRPr="00D164AC" w:rsidRDefault="00D164AC" w:rsidP="00D164AC">
            <w:pPr>
              <w:rPr>
                <w:sz w:val="24"/>
                <w:szCs w:val="24"/>
              </w:rPr>
            </w:pPr>
          </w:p>
          <w:p w:rsidR="00D164AC" w:rsidRPr="00D164AC" w:rsidRDefault="00D164AC" w:rsidP="00D164AC">
            <w:pPr>
              <w:rPr>
                <w:sz w:val="24"/>
                <w:szCs w:val="24"/>
              </w:rPr>
            </w:pPr>
            <w:r w:rsidRPr="00D164AC">
              <w:rPr>
                <w:noProof/>
                <w:sz w:val="24"/>
                <w:szCs w:val="24"/>
              </w:rPr>
              <w:drawing>
                <wp:inline distT="0" distB="0" distL="0" distR="0" wp14:anchorId="44D9325D" wp14:editId="5B6DE71C">
                  <wp:extent cx="225425" cy="225425"/>
                  <wp:effectExtent l="0" t="0" r="3175" b="3175"/>
                  <wp:docPr id="5" name="Рисунок 5" descr="http://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rbank-ast.ru/images/icons/24x24/document_certifica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r w:rsidRPr="00D164AC">
              <w:rPr>
                <w:sz w:val="24"/>
                <w:szCs w:val="24"/>
              </w:rPr>
              <w:br/>
              <w:t xml:space="preserve">Информация о владельце сертификата: </w:t>
            </w:r>
            <w:r w:rsidRPr="00D164AC">
              <w:rPr>
                <w:sz w:val="24"/>
                <w:szCs w:val="24"/>
              </w:rPr>
              <w:br/>
              <w:t>Владелец сертификата: ЖУРАВЛЁВА ЛАРИСА ВАСИЛЬЕВНА</w:t>
            </w:r>
            <w:r w:rsidRPr="00D164AC">
              <w:rPr>
                <w:sz w:val="24"/>
                <w:szCs w:val="24"/>
              </w:rPr>
              <w:br/>
              <w:t>Организация: ООО АМЕТИСТ</w:t>
            </w:r>
            <w:r w:rsidRPr="00D164AC">
              <w:rPr>
                <w:sz w:val="24"/>
                <w:szCs w:val="24"/>
              </w:rPr>
              <w:br/>
              <w:t xml:space="preserve">Департамент: </w:t>
            </w:r>
            <w:r w:rsidRPr="00D164AC">
              <w:rPr>
                <w:sz w:val="24"/>
                <w:szCs w:val="24"/>
              </w:rPr>
              <w:br/>
              <w:t>Город: Петропавловск-Камчатский</w:t>
            </w:r>
            <w:r w:rsidRPr="00D164AC">
              <w:rPr>
                <w:sz w:val="24"/>
                <w:szCs w:val="24"/>
              </w:rPr>
              <w:br/>
              <w:t>Страна: RU</w:t>
            </w:r>
          </w:p>
          <w:p w:rsidR="00D164AC" w:rsidRPr="00D164AC" w:rsidRDefault="00D164AC" w:rsidP="00D164AC">
            <w:pPr>
              <w:rPr>
                <w:sz w:val="24"/>
                <w:szCs w:val="24"/>
              </w:rPr>
            </w:pPr>
            <w:r w:rsidRPr="00D164AC">
              <w:rPr>
                <w:sz w:val="24"/>
                <w:szCs w:val="24"/>
              </w:rPr>
              <w:t>Дата подписи: 14.04.2017 5:30:00</w:t>
            </w:r>
          </w:p>
          <w:p w:rsidR="00B52248" w:rsidRPr="0075387B" w:rsidRDefault="00B52248" w:rsidP="001564E1">
            <w:pPr>
              <w:ind w:firstLine="851"/>
              <w:rPr>
                <w:sz w:val="22"/>
                <w:szCs w:val="22"/>
                <w:u w:val="single"/>
              </w:rPr>
            </w:pPr>
            <w:bookmarkStart w:id="11" w:name="_GoBack"/>
            <w:bookmarkEnd w:id="11"/>
          </w:p>
        </w:tc>
      </w:tr>
    </w:tbl>
    <w:p w:rsidR="00D5188C" w:rsidRDefault="00D5188C" w:rsidP="00D5188C">
      <w:pPr>
        <w:shd w:val="clear" w:color="auto" w:fill="FFFFFF"/>
        <w:spacing w:line="336" w:lineRule="atLeast"/>
        <w:jc w:val="center"/>
        <w:textAlignment w:val="baseline"/>
        <w:rPr>
          <w:b/>
          <w:bCs/>
          <w:color w:val="000000"/>
          <w:sz w:val="24"/>
          <w:szCs w:val="24"/>
          <w:bdr w:val="none" w:sz="0" w:space="0" w:color="auto" w:frame="1"/>
        </w:rPr>
      </w:pPr>
    </w:p>
    <w:p w:rsidR="00B52248" w:rsidRDefault="00B52248" w:rsidP="00D5188C">
      <w:pPr>
        <w:shd w:val="clear" w:color="auto" w:fill="FFFFFF"/>
        <w:spacing w:line="336" w:lineRule="atLeast"/>
        <w:jc w:val="center"/>
        <w:textAlignment w:val="baseline"/>
        <w:rPr>
          <w:b/>
          <w:bCs/>
          <w:color w:val="000000"/>
          <w:sz w:val="24"/>
          <w:szCs w:val="24"/>
          <w:bdr w:val="none" w:sz="0" w:space="0" w:color="auto" w:frame="1"/>
        </w:rPr>
      </w:pPr>
    </w:p>
    <w:p w:rsidR="00B52248" w:rsidRDefault="00B52248" w:rsidP="00D5188C">
      <w:pPr>
        <w:shd w:val="clear" w:color="auto" w:fill="FFFFFF"/>
        <w:spacing w:line="336" w:lineRule="atLeast"/>
        <w:jc w:val="center"/>
        <w:textAlignment w:val="baseline"/>
        <w:rPr>
          <w:b/>
          <w:bCs/>
          <w:color w:val="000000"/>
          <w:sz w:val="24"/>
          <w:szCs w:val="24"/>
          <w:bdr w:val="none" w:sz="0" w:space="0" w:color="auto" w:frame="1"/>
        </w:rPr>
      </w:pPr>
    </w:p>
    <w:p w:rsidR="00B52248" w:rsidRDefault="00B52248" w:rsidP="00D5188C">
      <w:pPr>
        <w:shd w:val="clear" w:color="auto" w:fill="FFFFFF"/>
        <w:spacing w:line="336" w:lineRule="atLeast"/>
        <w:jc w:val="center"/>
        <w:textAlignment w:val="baseline"/>
        <w:rPr>
          <w:b/>
          <w:bCs/>
          <w:color w:val="000000"/>
          <w:sz w:val="24"/>
          <w:szCs w:val="24"/>
          <w:bdr w:val="none" w:sz="0" w:space="0" w:color="auto" w:frame="1"/>
        </w:rPr>
      </w:pPr>
    </w:p>
    <w:tbl>
      <w:tblPr>
        <w:tblW w:w="11199" w:type="dxa"/>
        <w:tblInd w:w="-34" w:type="dxa"/>
        <w:tblLayout w:type="fixed"/>
        <w:tblLook w:val="0000" w:firstRow="0" w:lastRow="0" w:firstColumn="0" w:lastColumn="0" w:noHBand="0" w:noVBand="0"/>
      </w:tblPr>
      <w:tblGrid>
        <w:gridCol w:w="5529"/>
        <w:gridCol w:w="284"/>
        <w:gridCol w:w="5386"/>
      </w:tblGrid>
      <w:tr w:rsidR="00D5188C" w:rsidRPr="00AA712B" w:rsidTr="006E3B85">
        <w:trPr>
          <w:trHeight w:val="1725"/>
        </w:trPr>
        <w:tc>
          <w:tcPr>
            <w:tcW w:w="5529" w:type="dxa"/>
          </w:tcPr>
          <w:p w:rsidR="00D5188C" w:rsidRPr="00D60373" w:rsidRDefault="00D5188C" w:rsidP="006E3B85">
            <w:pPr>
              <w:widowControl w:val="0"/>
              <w:autoSpaceDE w:val="0"/>
              <w:autoSpaceDN w:val="0"/>
              <w:adjustRightInd w:val="0"/>
              <w:ind w:firstLine="34"/>
              <w:jc w:val="both"/>
              <w:rPr>
                <w:sz w:val="22"/>
                <w:szCs w:val="22"/>
              </w:rPr>
            </w:pPr>
          </w:p>
        </w:tc>
        <w:tc>
          <w:tcPr>
            <w:tcW w:w="284" w:type="dxa"/>
          </w:tcPr>
          <w:p w:rsidR="00D5188C" w:rsidRPr="00D60373" w:rsidRDefault="00D5188C" w:rsidP="006E3B85">
            <w:pPr>
              <w:widowControl w:val="0"/>
              <w:autoSpaceDE w:val="0"/>
              <w:autoSpaceDN w:val="0"/>
              <w:adjustRightInd w:val="0"/>
              <w:ind w:firstLine="34"/>
              <w:jc w:val="both"/>
              <w:rPr>
                <w:sz w:val="22"/>
                <w:szCs w:val="22"/>
              </w:rPr>
            </w:pPr>
          </w:p>
        </w:tc>
        <w:tc>
          <w:tcPr>
            <w:tcW w:w="5386" w:type="dxa"/>
          </w:tcPr>
          <w:p w:rsidR="00D5188C" w:rsidRPr="00D60373" w:rsidRDefault="00D5188C" w:rsidP="006E3B85">
            <w:pPr>
              <w:widowControl w:val="0"/>
              <w:autoSpaceDE w:val="0"/>
              <w:autoSpaceDN w:val="0"/>
              <w:adjustRightInd w:val="0"/>
              <w:ind w:firstLine="34"/>
              <w:jc w:val="both"/>
              <w:rPr>
                <w:sz w:val="22"/>
                <w:szCs w:val="22"/>
              </w:rPr>
            </w:pPr>
          </w:p>
        </w:tc>
      </w:tr>
    </w:tbl>
    <w:p w:rsidR="00463DA5" w:rsidRDefault="00463DA5"/>
    <w:sectPr w:rsidR="0046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charset w:val="00"/>
    <w:family w:val="moder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AD"/>
    <w:rsid w:val="001C1FEC"/>
    <w:rsid w:val="003E7BAD"/>
    <w:rsid w:val="00463DA5"/>
    <w:rsid w:val="007D42EF"/>
    <w:rsid w:val="00AF4A19"/>
    <w:rsid w:val="00B52248"/>
    <w:rsid w:val="00BF26E6"/>
    <w:rsid w:val="00CF6D19"/>
    <w:rsid w:val="00D164AC"/>
    <w:rsid w:val="00D5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88C"/>
    <w:rPr>
      <w:rFonts w:ascii="Tahoma" w:hAnsi="Tahoma" w:cs="Tahoma"/>
      <w:sz w:val="16"/>
      <w:szCs w:val="16"/>
    </w:rPr>
  </w:style>
  <w:style w:type="character" w:customStyle="1" w:styleId="a4">
    <w:name w:val="Текст выноски Знак"/>
    <w:basedOn w:val="a0"/>
    <w:link w:val="a3"/>
    <w:uiPriority w:val="99"/>
    <w:semiHidden/>
    <w:rsid w:val="00D5188C"/>
    <w:rPr>
      <w:rFonts w:ascii="Tahoma" w:eastAsia="Times New Roman" w:hAnsi="Tahoma" w:cs="Tahoma"/>
      <w:sz w:val="16"/>
      <w:szCs w:val="16"/>
      <w:lang w:eastAsia="ru-RU"/>
    </w:rPr>
  </w:style>
  <w:style w:type="character" w:styleId="a5">
    <w:name w:val="Strong"/>
    <w:basedOn w:val="a0"/>
    <w:uiPriority w:val="22"/>
    <w:qFormat/>
    <w:rsid w:val="00D51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88C"/>
    <w:rPr>
      <w:rFonts w:ascii="Tahoma" w:hAnsi="Tahoma" w:cs="Tahoma"/>
      <w:sz w:val="16"/>
      <w:szCs w:val="16"/>
    </w:rPr>
  </w:style>
  <w:style w:type="character" w:customStyle="1" w:styleId="a4">
    <w:name w:val="Текст выноски Знак"/>
    <w:basedOn w:val="a0"/>
    <w:link w:val="a3"/>
    <w:uiPriority w:val="99"/>
    <w:semiHidden/>
    <w:rsid w:val="00D5188C"/>
    <w:rPr>
      <w:rFonts w:ascii="Tahoma" w:eastAsia="Times New Roman" w:hAnsi="Tahoma" w:cs="Tahoma"/>
      <w:sz w:val="16"/>
      <w:szCs w:val="16"/>
      <w:lang w:eastAsia="ru-RU"/>
    </w:rPr>
  </w:style>
  <w:style w:type="character" w:styleId="a5">
    <w:name w:val="Strong"/>
    <w:basedOn w:val="a0"/>
    <w:uiPriority w:val="22"/>
    <w:qFormat/>
    <w:rsid w:val="00D51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se.garant.ru/10180094/" TargetMode="External"/><Relationship Id="rId18" Type="http://schemas.openxmlformats.org/officeDocument/2006/relationships/hyperlink" Target="http://pandia.ru/text/category/selmzskie_poseleniy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base.garant.ru/10180094/" TargetMode="External"/><Relationship Id="rId17" Type="http://schemas.openxmlformats.org/officeDocument/2006/relationships/hyperlink" Target="http://pandia.ru/text/category/zakoni_v_rossii/" TargetMode="External"/><Relationship Id="rId2" Type="http://schemas.microsoft.com/office/2007/relationships/stylesWithEffects" Target="stylesWithEffects.xml"/><Relationship Id="rId16" Type="http://schemas.openxmlformats.org/officeDocument/2006/relationships/hyperlink" Target="http://pandia.ru/text/category/tehnicheskie_zadaniya__obshaya_/"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6659;fld=134" TargetMode="External"/><Relationship Id="rId11" Type="http://schemas.openxmlformats.org/officeDocument/2006/relationships/hyperlink" Target="http://base.garant.ru/10180094/" TargetMode="External"/><Relationship Id="rId5" Type="http://schemas.openxmlformats.org/officeDocument/2006/relationships/hyperlink" Target="consultantplus://offline/main?base=LAW;n=112770;fld=134" TargetMode="External"/><Relationship Id="rId15" Type="http://schemas.openxmlformats.org/officeDocument/2006/relationships/hyperlink" Target="consultantplus://offline/ref=42ED9E880A95D84211A375EECEF0D0B8EF7AAD5CA417B10AAE5F6D037A7E97872276E7C9AD467Dk2I" TargetMode="Externa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ase.garant.ru/10180094/" TargetMode="External"/><Relationship Id="rId14" Type="http://schemas.openxmlformats.org/officeDocument/2006/relationships/hyperlink" Target="consultantplus://offline/main?base=MLAW;n=129338;fld=134;dst=1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5856</Words>
  <Characters>33383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Асеева Елена Анатольевна</dc:creator>
  <cp:keywords/>
  <dc:description/>
  <cp:lastModifiedBy>Асеева Елена Анатольевна</cp:lastModifiedBy>
  <cp:revision>7</cp:revision>
  <dcterms:created xsi:type="dcterms:W3CDTF">2017-04-09T22:40:00Z</dcterms:created>
  <dcterms:modified xsi:type="dcterms:W3CDTF">2017-04-20T21:15:00Z</dcterms:modified>
</cp:coreProperties>
</file>