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870">
        <w:rPr>
          <w:rFonts w:ascii="Times New Roman" w:hAnsi="Times New Roman" w:cs="Times New Roman"/>
          <w:b/>
          <w:sz w:val="44"/>
          <w:szCs w:val="44"/>
        </w:rPr>
        <w:t>Российская  Федерация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Камчатский край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94870">
        <w:rPr>
          <w:rFonts w:ascii="Times New Roman" w:hAnsi="Times New Roman" w:cs="Times New Roman"/>
          <w:b/>
          <w:sz w:val="36"/>
          <w:szCs w:val="36"/>
        </w:rPr>
        <w:t>Тигильский</w:t>
      </w:r>
      <w:proofErr w:type="spellEnd"/>
      <w:r w:rsidRPr="00C94870">
        <w:rPr>
          <w:rFonts w:ascii="Times New Roman" w:hAnsi="Times New Roman" w:cs="Times New Roman"/>
          <w:b/>
          <w:sz w:val="36"/>
          <w:szCs w:val="36"/>
        </w:rPr>
        <w:t xml:space="preserve">  район, село  </w:t>
      </w:r>
      <w:proofErr w:type="spellStart"/>
      <w:r w:rsidRPr="00C94870">
        <w:rPr>
          <w:rFonts w:ascii="Times New Roman" w:hAnsi="Times New Roman" w:cs="Times New Roman"/>
          <w:b/>
          <w:sz w:val="36"/>
          <w:szCs w:val="36"/>
        </w:rPr>
        <w:t>Ковран</w:t>
      </w:r>
      <w:proofErr w:type="spellEnd"/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870">
        <w:rPr>
          <w:rFonts w:ascii="Times New Roman" w:hAnsi="Times New Roman" w:cs="Times New Roman"/>
          <w:b/>
          <w:sz w:val="36"/>
          <w:szCs w:val="36"/>
        </w:rPr>
        <w:t>сельское поселение «село Ковран»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 xml:space="preserve">688621 Камчатский край </w:t>
      </w:r>
      <w:proofErr w:type="spellStart"/>
      <w:r w:rsidRPr="00C94870">
        <w:rPr>
          <w:rFonts w:ascii="Times New Roman" w:hAnsi="Times New Roman" w:cs="Times New Roman"/>
          <w:sz w:val="20"/>
          <w:szCs w:val="20"/>
        </w:rPr>
        <w:t>Тигильский</w:t>
      </w:r>
      <w:proofErr w:type="spellEnd"/>
      <w:r w:rsidRPr="00C94870">
        <w:rPr>
          <w:rFonts w:ascii="Times New Roman" w:hAnsi="Times New Roman" w:cs="Times New Roman"/>
          <w:sz w:val="20"/>
          <w:szCs w:val="20"/>
        </w:rPr>
        <w:t xml:space="preserve"> район   село </w:t>
      </w:r>
      <w:proofErr w:type="spellStart"/>
      <w:r w:rsidRPr="00C94870">
        <w:rPr>
          <w:rFonts w:ascii="Times New Roman" w:hAnsi="Times New Roman" w:cs="Times New Roman"/>
          <w:sz w:val="20"/>
          <w:szCs w:val="20"/>
        </w:rPr>
        <w:t>Ковран</w:t>
      </w:r>
      <w:proofErr w:type="spellEnd"/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>ул. 50 лет Октября, д. 20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4870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C94870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C94870">
        <w:rPr>
          <w:rFonts w:ascii="Times New Roman" w:hAnsi="Times New Roman" w:cs="Times New Roman"/>
          <w:sz w:val="20"/>
          <w:szCs w:val="20"/>
        </w:rPr>
        <w:t>факс 28-0-17</w:t>
      </w: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</w:rPr>
      </w:pPr>
    </w:p>
    <w:p w:rsidR="007422E5" w:rsidRPr="00C94870" w:rsidRDefault="007422E5" w:rsidP="007422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8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2E5" w:rsidRPr="00C94870" w:rsidRDefault="007422E5" w:rsidP="007422E5">
      <w:pPr>
        <w:pStyle w:val="a6"/>
        <w:rPr>
          <w:b w:val="0"/>
          <w:bCs/>
          <w:sz w:val="28"/>
        </w:rPr>
      </w:pPr>
    </w:p>
    <w:p w:rsidR="007422E5" w:rsidRDefault="007422E5" w:rsidP="0074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870">
        <w:rPr>
          <w:rFonts w:ascii="Times New Roman" w:hAnsi="Times New Roman" w:cs="Times New Roman"/>
          <w:sz w:val="28"/>
          <w:szCs w:val="28"/>
        </w:rPr>
        <w:t>«</w:t>
      </w:r>
      <w:r w:rsidR="00F40E3C">
        <w:rPr>
          <w:rFonts w:ascii="Times New Roman" w:hAnsi="Times New Roman" w:cs="Times New Roman"/>
          <w:sz w:val="28"/>
          <w:szCs w:val="28"/>
        </w:rPr>
        <w:t>02</w:t>
      </w:r>
      <w:r w:rsidRPr="00C94870">
        <w:rPr>
          <w:rFonts w:ascii="Times New Roman" w:hAnsi="Times New Roman" w:cs="Times New Roman"/>
          <w:sz w:val="28"/>
          <w:szCs w:val="28"/>
        </w:rPr>
        <w:t xml:space="preserve">» </w:t>
      </w:r>
      <w:r w:rsidR="00F40E3C">
        <w:rPr>
          <w:rFonts w:ascii="Times New Roman" w:hAnsi="Times New Roman" w:cs="Times New Roman"/>
          <w:sz w:val="28"/>
          <w:szCs w:val="28"/>
        </w:rPr>
        <w:t>марта</w:t>
      </w:r>
      <w:r w:rsidRPr="00C94870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       № </w:t>
      </w:r>
      <w:r w:rsidR="00F40E3C">
        <w:rPr>
          <w:rFonts w:ascii="Times New Roman" w:hAnsi="Times New Roman" w:cs="Times New Roman"/>
          <w:sz w:val="28"/>
          <w:szCs w:val="28"/>
        </w:rPr>
        <w:t>6</w:t>
      </w:r>
    </w:p>
    <w:p w:rsidR="007422E5" w:rsidRDefault="007422E5" w:rsidP="0074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Об утверждении  Положения о составе, порядке</w:t>
      </w:r>
    </w:p>
    <w:p w:rsidR="003E325E" w:rsidRDefault="003E325E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П</w:t>
      </w:r>
      <w:r w:rsidR="00EE1D82" w:rsidRPr="00EE1D82">
        <w:rPr>
          <w:color w:val="000000"/>
          <w:sz w:val="28"/>
          <w:szCs w:val="28"/>
        </w:rPr>
        <w:t>одготовки</w:t>
      </w:r>
      <w:r>
        <w:rPr>
          <w:color w:val="000000"/>
          <w:sz w:val="28"/>
          <w:szCs w:val="28"/>
        </w:rPr>
        <w:t xml:space="preserve"> </w:t>
      </w:r>
      <w:r w:rsidR="00EE1D82" w:rsidRPr="00EE1D82">
        <w:rPr>
          <w:color w:val="000000"/>
          <w:sz w:val="28"/>
          <w:szCs w:val="28"/>
        </w:rPr>
        <w:t xml:space="preserve">документов </w:t>
      </w:r>
      <w:proofErr w:type="gramStart"/>
      <w:r w:rsidR="00EE1D82" w:rsidRPr="00EE1D82">
        <w:rPr>
          <w:color w:val="000000"/>
          <w:sz w:val="28"/>
          <w:szCs w:val="28"/>
        </w:rPr>
        <w:t>территориального</w:t>
      </w:r>
      <w:proofErr w:type="gramEnd"/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планирования </w:t>
      </w:r>
      <w:r w:rsidR="00A609D7">
        <w:rPr>
          <w:color w:val="000000"/>
          <w:sz w:val="28"/>
          <w:szCs w:val="28"/>
        </w:rPr>
        <w:t xml:space="preserve">муниципального образования </w:t>
      </w:r>
    </w:p>
    <w:p w:rsidR="003E325E" w:rsidRDefault="00A609D7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«село Ковран»</w:t>
      </w:r>
      <w:r w:rsidR="00EE1D82" w:rsidRPr="00EE1D82">
        <w:rPr>
          <w:color w:val="000000"/>
          <w:sz w:val="28"/>
          <w:szCs w:val="28"/>
        </w:rPr>
        <w:t xml:space="preserve">, </w:t>
      </w:r>
    </w:p>
    <w:p w:rsidR="003E325E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1D82">
        <w:rPr>
          <w:color w:val="000000"/>
          <w:sz w:val="28"/>
          <w:szCs w:val="28"/>
        </w:rPr>
        <w:t>порядке</w:t>
      </w:r>
      <w:proofErr w:type="gramEnd"/>
      <w:r w:rsidRPr="00EE1D82">
        <w:rPr>
          <w:color w:val="000000"/>
          <w:sz w:val="28"/>
          <w:szCs w:val="28"/>
        </w:rPr>
        <w:t xml:space="preserve"> подготовки</w:t>
      </w:r>
      <w:r w:rsidR="003E325E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 xml:space="preserve">изменений и внесения </w:t>
      </w:r>
    </w:p>
    <w:p w:rsid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их в такие докум</w:t>
      </w:r>
      <w:bookmarkStart w:id="0" w:name="_GoBack"/>
      <w:bookmarkEnd w:id="0"/>
      <w:r w:rsidRPr="00EE1D82">
        <w:rPr>
          <w:color w:val="000000"/>
          <w:sz w:val="28"/>
          <w:szCs w:val="28"/>
        </w:rPr>
        <w:t>енты </w:t>
      </w:r>
    </w:p>
    <w:p w:rsidR="007422E5" w:rsidRPr="00EE1D82" w:rsidRDefault="007422E5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1D82" w:rsidRPr="007422E5" w:rsidRDefault="00EE1D82" w:rsidP="007422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422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18 Градостроительного кодекса Российской Федерации, </w:t>
      </w:r>
      <w:r w:rsidR="007422E5" w:rsidRPr="007422E5">
        <w:rPr>
          <w:rFonts w:ascii="Times New Roman" w:hAnsi="Times New Roman" w:cs="Times New Roman"/>
          <w:sz w:val="28"/>
          <w:szCs w:val="28"/>
        </w:rPr>
        <w:t xml:space="preserve">Закон Камчатского края от 14.11.2012 </w:t>
      </w:r>
      <w:r w:rsidR="007422E5">
        <w:rPr>
          <w:rFonts w:ascii="Times New Roman" w:hAnsi="Times New Roman" w:cs="Times New Roman"/>
          <w:sz w:val="28"/>
          <w:szCs w:val="28"/>
        </w:rPr>
        <w:t>№</w:t>
      </w:r>
      <w:r w:rsidR="007422E5" w:rsidRPr="007422E5">
        <w:rPr>
          <w:rFonts w:ascii="Times New Roman" w:hAnsi="Times New Roman" w:cs="Times New Roman"/>
          <w:sz w:val="28"/>
          <w:szCs w:val="28"/>
        </w:rPr>
        <w:t xml:space="preserve"> 160 (ред. от 23.09.2014)</w:t>
      </w:r>
      <w:r w:rsidR="007422E5" w:rsidRPr="007422E5">
        <w:rPr>
          <w:rFonts w:ascii="Times New Roman" w:hAnsi="Times New Roman" w:cs="Times New Roman"/>
          <w:sz w:val="28"/>
          <w:szCs w:val="28"/>
        </w:rPr>
        <w:br/>
        <w:t xml:space="preserve">"О регулировании отдельных вопросов градостроительной деятельности в Камчатском крае" 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7422E5" w:rsidRPr="007422E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25E" w:rsidRPr="007422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742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7422E5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E1D82" w:rsidRPr="00EE1D8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="00EE1D82" w:rsidRPr="00EE1D82">
        <w:rPr>
          <w:color w:val="000000"/>
          <w:sz w:val="28"/>
          <w:szCs w:val="28"/>
        </w:rPr>
        <w:t>: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 Утвердить прилагаемое 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 (Приложение №1).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2.  </w:t>
      </w:r>
      <w:r w:rsidR="007422E5">
        <w:rPr>
          <w:color w:val="000000"/>
          <w:sz w:val="28"/>
          <w:szCs w:val="28"/>
        </w:rPr>
        <w:t>Обнародовать</w:t>
      </w:r>
      <w:r w:rsidRPr="00EE1D82">
        <w:rPr>
          <w:color w:val="000000"/>
          <w:sz w:val="28"/>
          <w:szCs w:val="28"/>
        </w:rPr>
        <w:t xml:space="preserve"> </w:t>
      </w:r>
      <w:r w:rsidR="007422E5">
        <w:rPr>
          <w:color w:val="000000"/>
          <w:sz w:val="28"/>
          <w:szCs w:val="28"/>
        </w:rPr>
        <w:t>«</w:t>
      </w:r>
      <w:r w:rsidRPr="00EE1D82">
        <w:rPr>
          <w:color w:val="000000"/>
          <w:sz w:val="28"/>
          <w:szCs w:val="28"/>
        </w:rPr>
        <w:t xml:space="preserve">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</w:t>
      </w:r>
      <w:r w:rsidR="007422E5">
        <w:rPr>
          <w:color w:val="000000"/>
          <w:sz w:val="28"/>
          <w:szCs w:val="28"/>
        </w:rPr>
        <w:t>» на информационной доске администрации</w:t>
      </w:r>
      <w:r w:rsidRPr="00EE1D82">
        <w:rPr>
          <w:color w:val="000000"/>
          <w:sz w:val="28"/>
          <w:szCs w:val="28"/>
        </w:rPr>
        <w:t>.</w:t>
      </w:r>
    </w:p>
    <w:p w:rsidR="007422E5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3. </w:t>
      </w:r>
      <w:proofErr w:type="gramStart"/>
      <w:r w:rsidRPr="00EE1D82">
        <w:rPr>
          <w:color w:val="000000"/>
          <w:sz w:val="28"/>
          <w:szCs w:val="28"/>
        </w:rPr>
        <w:t>Контроль   за</w:t>
      </w:r>
      <w:proofErr w:type="gramEnd"/>
      <w:r w:rsidRPr="00EE1D82">
        <w:rPr>
          <w:color w:val="000000"/>
          <w:sz w:val="28"/>
          <w:szCs w:val="28"/>
        </w:rPr>
        <w:t xml:space="preserve">   исполнением   данного распоряжения возложить на заместителя </w:t>
      </w:r>
      <w:r w:rsidR="007422E5">
        <w:rPr>
          <w:color w:val="000000"/>
          <w:sz w:val="28"/>
          <w:szCs w:val="28"/>
        </w:rPr>
        <w:t xml:space="preserve">главы администрации сельского поселения «село </w:t>
      </w:r>
      <w:proofErr w:type="spellStart"/>
      <w:r w:rsidR="007422E5">
        <w:rPr>
          <w:color w:val="000000"/>
          <w:sz w:val="28"/>
          <w:szCs w:val="28"/>
        </w:rPr>
        <w:t>Ковран</w:t>
      </w:r>
      <w:proofErr w:type="spellEnd"/>
      <w:r w:rsidR="007422E5">
        <w:rPr>
          <w:color w:val="000000"/>
          <w:sz w:val="28"/>
          <w:szCs w:val="28"/>
        </w:rPr>
        <w:t xml:space="preserve">» </w:t>
      </w:r>
      <w:proofErr w:type="spellStart"/>
      <w:r w:rsidR="007422E5">
        <w:rPr>
          <w:color w:val="000000"/>
          <w:sz w:val="28"/>
          <w:szCs w:val="28"/>
        </w:rPr>
        <w:t>Квасову</w:t>
      </w:r>
      <w:proofErr w:type="spellEnd"/>
      <w:r w:rsidR="007422E5">
        <w:rPr>
          <w:color w:val="000000"/>
          <w:sz w:val="28"/>
          <w:szCs w:val="28"/>
        </w:rPr>
        <w:t xml:space="preserve"> И.М.</w:t>
      </w:r>
    </w:p>
    <w:p w:rsidR="00EE1D82" w:rsidRPr="00EE1D82" w:rsidRDefault="00EE1D82" w:rsidP="007422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7422E5" w:rsidRPr="00A46180" w:rsidRDefault="007422E5" w:rsidP="006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2E5" w:rsidRPr="00A46180" w:rsidRDefault="007422E5" w:rsidP="0064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EE1D82" w:rsidRPr="00EE1D82" w:rsidRDefault="007422E5" w:rsidP="006406C2">
      <w:pPr>
        <w:spacing w:after="0" w:line="240" w:lineRule="auto"/>
        <w:jc w:val="both"/>
        <w:rPr>
          <w:color w:val="000000"/>
          <w:sz w:val="28"/>
          <w:szCs w:val="28"/>
        </w:rPr>
      </w:pPr>
      <w:r w:rsidRPr="00A46180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                                             Бей В.И.  </w:t>
      </w:r>
    </w:p>
    <w:p w:rsidR="00EE1D82" w:rsidRPr="00EE1D82" w:rsidRDefault="00EE1D82" w:rsidP="006406C2">
      <w:pPr>
        <w:pStyle w:val="a3"/>
        <w:shd w:val="clear" w:color="auto" w:fill="FFFFFF"/>
        <w:spacing w:before="0" w:beforeAutospacing="0" w:after="0" w:afterAutospacing="0"/>
        <w:ind w:left="57"/>
        <w:jc w:val="right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Приложение</w:t>
      </w:r>
    </w:p>
    <w:p w:rsidR="006406C2" w:rsidRDefault="006406C2" w:rsidP="006406C2">
      <w:pPr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1B9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406C2" w:rsidRPr="00EE1B92" w:rsidRDefault="006406C2" w:rsidP="006406C2">
      <w:pPr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Ковран» </w:t>
      </w:r>
    </w:p>
    <w:p w:rsidR="006406C2" w:rsidRPr="00EE1B92" w:rsidRDefault="006406C2" w:rsidP="006406C2">
      <w:pPr>
        <w:tabs>
          <w:tab w:val="left" w:pos="5245"/>
        </w:tabs>
        <w:spacing w:after="0"/>
        <w:ind w:lef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0E3C">
        <w:rPr>
          <w:rFonts w:ascii="Times New Roman" w:hAnsi="Times New Roman" w:cs="Times New Roman"/>
          <w:color w:val="000000"/>
          <w:sz w:val="28"/>
          <w:szCs w:val="28"/>
        </w:rPr>
        <w:t xml:space="preserve">02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2015 г.</w:t>
      </w:r>
      <w:r w:rsidRPr="00EE1B9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0E3C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Положение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порядке подготовки изменений и внесения их в такие документы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rStyle w:val="a4"/>
          <w:color w:val="000000"/>
          <w:sz w:val="28"/>
          <w:szCs w:val="28"/>
        </w:rPr>
        <w:t>1. Общие положения</w:t>
      </w:r>
    </w:p>
    <w:p w:rsidR="00EE1D82" w:rsidRPr="00EE1D82" w:rsidRDefault="00EE1D82" w:rsidP="00EE1D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1.1. </w:t>
      </w:r>
      <w:proofErr w:type="gramStart"/>
      <w:r w:rsidRPr="00EE1D82">
        <w:rPr>
          <w:color w:val="000000"/>
          <w:sz w:val="28"/>
          <w:szCs w:val="28"/>
        </w:rPr>
        <w:t xml:space="preserve">Настоящее Положение о составе, порядке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 xml:space="preserve">, порядке подготовки изменений и внесения их в такие документы (далее - Положение) разработано в соответствии с Градостроительным кодексом Российской Федерации и </w:t>
      </w:r>
      <w:r w:rsidR="00960923" w:rsidRPr="007422E5">
        <w:rPr>
          <w:sz w:val="28"/>
          <w:szCs w:val="28"/>
        </w:rPr>
        <w:t>Закон</w:t>
      </w:r>
      <w:r w:rsidR="00960923">
        <w:rPr>
          <w:sz w:val="28"/>
          <w:szCs w:val="28"/>
        </w:rPr>
        <w:t>ом</w:t>
      </w:r>
      <w:r w:rsidR="00960923" w:rsidRPr="007422E5">
        <w:rPr>
          <w:sz w:val="28"/>
          <w:szCs w:val="28"/>
        </w:rPr>
        <w:t xml:space="preserve"> Камчатского края от 14.11.2012 </w:t>
      </w:r>
      <w:r w:rsidR="00960923">
        <w:rPr>
          <w:sz w:val="28"/>
          <w:szCs w:val="28"/>
        </w:rPr>
        <w:t>№</w:t>
      </w:r>
      <w:r w:rsidR="00960923" w:rsidRPr="007422E5">
        <w:rPr>
          <w:sz w:val="28"/>
          <w:szCs w:val="28"/>
        </w:rPr>
        <w:t xml:space="preserve"> 160 (ред. от 23.09.2014)</w:t>
      </w:r>
      <w:r w:rsidR="00960923">
        <w:rPr>
          <w:sz w:val="28"/>
          <w:szCs w:val="28"/>
        </w:rPr>
        <w:t xml:space="preserve"> </w:t>
      </w:r>
      <w:r w:rsidR="00960923" w:rsidRPr="007422E5">
        <w:rPr>
          <w:sz w:val="28"/>
          <w:szCs w:val="28"/>
        </w:rPr>
        <w:t>"О регулировании отдельных вопросов градостроительной деятельности в Камчатском крае"</w:t>
      </w:r>
      <w:r w:rsidRPr="00EE1D82">
        <w:rPr>
          <w:color w:val="000000"/>
          <w:sz w:val="28"/>
          <w:szCs w:val="28"/>
        </w:rPr>
        <w:t>.</w:t>
      </w:r>
      <w:proofErr w:type="gramEnd"/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1.2. Положение устанавливает состав и порядок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муниципального образования сельское поселение «село Ковран»</w:t>
      </w:r>
      <w:r w:rsidRPr="00EE1D82">
        <w:rPr>
          <w:color w:val="000000"/>
          <w:sz w:val="28"/>
          <w:szCs w:val="28"/>
        </w:rPr>
        <w:t>, порядок подготовки изменений и внесения их в такие документы.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1.3.    Документами территориального планирования </w:t>
      </w:r>
      <w:r w:rsidR="00A609D7">
        <w:rPr>
          <w:color w:val="000000"/>
          <w:sz w:val="28"/>
          <w:szCs w:val="28"/>
        </w:rPr>
        <w:t xml:space="preserve">муниципального образования сельское поселение «село Ковран» </w:t>
      </w:r>
      <w:r w:rsidRPr="00EE1D82">
        <w:rPr>
          <w:color w:val="000000"/>
          <w:sz w:val="28"/>
          <w:szCs w:val="28"/>
        </w:rPr>
        <w:t>являются: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Генеральны</w:t>
      </w:r>
      <w:r w:rsidR="002C59A2">
        <w:rPr>
          <w:color w:val="000000"/>
          <w:sz w:val="28"/>
          <w:szCs w:val="28"/>
        </w:rPr>
        <w:t>й</w:t>
      </w:r>
      <w:r w:rsidRPr="00EE1D82">
        <w:rPr>
          <w:color w:val="000000"/>
          <w:sz w:val="28"/>
          <w:szCs w:val="28"/>
        </w:rPr>
        <w:t xml:space="preserve"> план </w:t>
      </w:r>
      <w:r w:rsidR="00A609D7">
        <w:rPr>
          <w:color w:val="000000"/>
          <w:sz w:val="28"/>
          <w:szCs w:val="28"/>
        </w:rPr>
        <w:t>сельского поселения</w:t>
      </w:r>
      <w:r w:rsidRPr="00EE1D82">
        <w:rPr>
          <w:color w:val="000000"/>
          <w:sz w:val="28"/>
          <w:szCs w:val="28"/>
        </w:rPr>
        <w:t>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1.4. Целями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являются: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- устойчивое социально-экономическое развитие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 xml:space="preserve">- повышение качества жизни людей в </w:t>
      </w:r>
      <w:r w:rsidR="002C59A2">
        <w:rPr>
          <w:color w:val="000000"/>
          <w:sz w:val="28"/>
          <w:szCs w:val="28"/>
        </w:rPr>
        <w:t>сельском поселении «село Ковран»</w:t>
      </w:r>
      <w:r w:rsidR="002C59A2" w:rsidRPr="00EE1D82">
        <w:rPr>
          <w:color w:val="000000"/>
          <w:sz w:val="28"/>
          <w:szCs w:val="28"/>
        </w:rPr>
        <w:t xml:space="preserve">  </w:t>
      </w:r>
      <w:r w:rsidRPr="00EE1D82">
        <w:rPr>
          <w:color w:val="000000"/>
          <w:sz w:val="28"/>
          <w:szCs w:val="28"/>
        </w:rPr>
        <w:t>посредством принятия эффективных решений по пространственной организации и обустройству территории муниципального образования.</w:t>
      </w:r>
    </w:p>
    <w:p w:rsidR="00EE1D82" w:rsidRPr="0018061D" w:rsidRDefault="00EE1D82" w:rsidP="001806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1.5. Организацию подготовки документов территориального планирования </w:t>
      </w:r>
      <w:r w:rsidR="00A609D7">
        <w:rPr>
          <w:color w:val="000000"/>
          <w:sz w:val="28"/>
          <w:szCs w:val="28"/>
        </w:rPr>
        <w:t>сельского поселения</w:t>
      </w:r>
      <w:r w:rsidRPr="00EE1D82">
        <w:rPr>
          <w:color w:val="000000"/>
          <w:sz w:val="28"/>
          <w:szCs w:val="28"/>
        </w:rPr>
        <w:t xml:space="preserve">  обеспечивают уполномоченные органы местного самоуправления </w:t>
      </w:r>
      <w:r w:rsidR="00A609D7">
        <w:rPr>
          <w:color w:val="000000"/>
          <w:sz w:val="28"/>
          <w:szCs w:val="28"/>
        </w:rPr>
        <w:t>сельского поселения</w:t>
      </w:r>
      <w:r w:rsidR="002C59A2">
        <w:rPr>
          <w:color w:val="000000"/>
          <w:sz w:val="28"/>
          <w:szCs w:val="28"/>
        </w:rPr>
        <w:t xml:space="preserve"> </w:t>
      </w:r>
      <w:r w:rsidRPr="00EE1D82">
        <w:rPr>
          <w:color w:val="000000"/>
          <w:sz w:val="28"/>
          <w:szCs w:val="28"/>
        </w:rPr>
        <w:t>(далее - Заказчики).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 Генеральны</w:t>
      </w:r>
      <w:r w:rsidR="0057746E">
        <w:rPr>
          <w:rStyle w:val="a4"/>
          <w:color w:val="000000"/>
          <w:sz w:val="28"/>
          <w:szCs w:val="28"/>
        </w:rPr>
        <w:t>й</w:t>
      </w:r>
      <w:r w:rsidR="00EE1D82" w:rsidRPr="00EE1D82">
        <w:rPr>
          <w:rStyle w:val="a4"/>
          <w:color w:val="000000"/>
          <w:sz w:val="28"/>
          <w:szCs w:val="28"/>
        </w:rPr>
        <w:t xml:space="preserve"> план </w:t>
      </w:r>
      <w:r w:rsidR="00A609D7">
        <w:rPr>
          <w:rStyle w:val="a4"/>
          <w:color w:val="000000"/>
          <w:sz w:val="28"/>
          <w:szCs w:val="28"/>
        </w:rPr>
        <w:t>сельского поселения</w:t>
      </w:r>
      <w:r w:rsidR="0057746E">
        <w:rPr>
          <w:rStyle w:val="a4"/>
          <w:color w:val="000000"/>
          <w:sz w:val="28"/>
          <w:szCs w:val="28"/>
        </w:rPr>
        <w:t xml:space="preserve"> «село Ковран»</w:t>
      </w:r>
      <w:r w:rsidR="00EE1D82"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 Состав генерального плана поселения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.1.1. Генеральны</w:t>
      </w:r>
      <w:r w:rsidR="0057746E">
        <w:rPr>
          <w:color w:val="000000"/>
          <w:sz w:val="28"/>
          <w:szCs w:val="28"/>
        </w:rPr>
        <w:t>й</w:t>
      </w:r>
      <w:r w:rsidR="00EE1D82" w:rsidRPr="00EE1D82">
        <w:rPr>
          <w:color w:val="000000"/>
          <w:sz w:val="28"/>
          <w:szCs w:val="28"/>
        </w:rPr>
        <w:t xml:space="preserve"> план </w:t>
      </w:r>
      <w:r w:rsidR="00A609D7">
        <w:rPr>
          <w:color w:val="000000"/>
          <w:sz w:val="28"/>
          <w:szCs w:val="28"/>
        </w:rPr>
        <w:t>сельского поселения</w:t>
      </w:r>
      <w:r w:rsidR="0057746E">
        <w:rPr>
          <w:color w:val="000000"/>
          <w:sz w:val="28"/>
          <w:szCs w:val="28"/>
        </w:rPr>
        <w:t xml:space="preserve"> «село Ковран</w:t>
      </w:r>
      <w:r w:rsidR="00EE1D82" w:rsidRPr="00EE1D82">
        <w:rPr>
          <w:color w:val="000000"/>
          <w:sz w:val="28"/>
          <w:szCs w:val="28"/>
        </w:rPr>
        <w:t xml:space="preserve"> содерж</w:t>
      </w:r>
      <w:r w:rsidR="0057746E">
        <w:rPr>
          <w:color w:val="000000"/>
          <w:sz w:val="28"/>
          <w:szCs w:val="28"/>
        </w:rPr>
        <w:t>и</w:t>
      </w:r>
      <w:r w:rsidR="00EE1D82" w:rsidRPr="00EE1D82">
        <w:rPr>
          <w:color w:val="000000"/>
          <w:sz w:val="28"/>
          <w:szCs w:val="28"/>
        </w:rPr>
        <w:t>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Положение о территориальном планировании;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-Картографические материалы;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-Материалы по обоснованию генерального плана в текстовой форме и в виде карт.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.1.2. «Положение о территориальном планировании» содержит: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E1D82">
        <w:rPr>
          <w:color w:val="000000"/>
          <w:sz w:val="28"/>
          <w:szCs w:val="28"/>
        </w:rPr>
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.1.3. «Картографические материалы» в составе генерального плана, имеют следующие наименования: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Карту планируемого размещения объектов местного значения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Карту границ</w:t>
      </w:r>
      <w:r w:rsidR="0057746E">
        <w:rPr>
          <w:color w:val="000000"/>
          <w:sz w:val="28"/>
          <w:szCs w:val="28"/>
        </w:rPr>
        <w:t>ы</w:t>
      </w:r>
      <w:r w:rsidRPr="00EE1D82">
        <w:rPr>
          <w:color w:val="000000"/>
          <w:sz w:val="28"/>
          <w:szCs w:val="28"/>
        </w:rPr>
        <w:t xml:space="preserve"> населенн</w:t>
      </w:r>
      <w:r w:rsidR="0057746E">
        <w:rPr>
          <w:color w:val="000000"/>
          <w:sz w:val="28"/>
          <w:szCs w:val="28"/>
        </w:rPr>
        <w:t>ого</w:t>
      </w:r>
      <w:r w:rsidRPr="00EE1D82">
        <w:rPr>
          <w:color w:val="000000"/>
          <w:sz w:val="28"/>
          <w:szCs w:val="28"/>
        </w:rPr>
        <w:t xml:space="preserve"> пункт</w:t>
      </w:r>
      <w:r w:rsidR="0057746E">
        <w:rPr>
          <w:color w:val="000000"/>
          <w:sz w:val="28"/>
          <w:szCs w:val="28"/>
        </w:rPr>
        <w:t>а</w:t>
      </w:r>
      <w:r w:rsidRPr="00EE1D82">
        <w:rPr>
          <w:color w:val="000000"/>
          <w:sz w:val="28"/>
          <w:szCs w:val="28"/>
        </w:rPr>
        <w:t>, входящ</w:t>
      </w:r>
      <w:r w:rsidR="0057746E">
        <w:rPr>
          <w:color w:val="000000"/>
          <w:sz w:val="28"/>
          <w:szCs w:val="28"/>
        </w:rPr>
        <w:t>его</w:t>
      </w:r>
      <w:r w:rsidRPr="00EE1D82">
        <w:rPr>
          <w:color w:val="000000"/>
          <w:sz w:val="28"/>
          <w:szCs w:val="28"/>
        </w:rPr>
        <w:t xml:space="preserve"> в состав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Карту функциональных зон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4</w:t>
      </w:r>
      <w:r w:rsidR="00EE1D82" w:rsidRPr="00EE1D82">
        <w:rPr>
          <w:color w:val="000000"/>
          <w:sz w:val="28"/>
          <w:szCs w:val="28"/>
        </w:rPr>
        <w:t>. На карте планируемого размещения объектов местного значения поселения отображаются: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данные, содержащиеся на актуализированном картографическом материале, служащем подосновой карт;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- планируемые для размещения объекты местного значения поселения,  относящиеся к следующим областям: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объекты инженерной инфраструктуры, в том числе электро-, тепл</w:t>
      </w:r>
      <w:proofErr w:type="gramStart"/>
      <w:r w:rsidRPr="00EE1D82">
        <w:rPr>
          <w:color w:val="000000"/>
          <w:sz w:val="28"/>
          <w:szCs w:val="28"/>
        </w:rPr>
        <w:t>о-</w:t>
      </w:r>
      <w:proofErr w:type="gramEnd"/>
      <w:r w:rsidRPr="00EE1D82">
        <w:rPr>
          <w:color w:val="000000"/>
          <w:sz w:val="28"/>
          <w:szCs w:val="28"/>
        </w:rPr>
        <w:t>, газо- и водоснабжение населения, водоотведение;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автомобильные дороги местного значения;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образование, здравоохранение, утилизация и переработка бытовых и промышленных отходов (в случае подготовки генерального плана городского округа);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4) объекты культуры, досуга, физической культуры и массового спорта;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5) объекты муниципального жилищного фонда;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6) объекты культурного наследия местного (муниципального) значения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7) места погребения на территории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8) иные области в связи с решением вопросов местного значения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5</w:t>
      </w:r>
      <w:r w:rsidR="00EE1D82" w:rsidRPr="00EE1D82">
        <w:rPr>
          <w:color w:val="000000"/>
          <w:sz w:val="28"/>
          <w:szCs w:val="28"/>
        </w:rPr>
        <w:t>. На «Карте функциональных зон» отображается следующая информация: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данные содержащиеся на актуализированном картографическом материале, служащем подосновой карт;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6</w:t>
      </w:r>
      <w:r w:rsidR="00EE1D82" w:rsidRPr="00EE1D82">
        <w:rPr>
          <w:color w:val="000000"/>
          <w:sz w:val="28"/>
          <w:szCs w:val="28"/>
        </w:rPr>
        <w:t xml:space="preserve">. Информация, содержащаяся в картах генерального плана, может быть объединена,  в зависимости от ее насыщенности, в одну или две карты. При этом в названии карты (карт) должны присутствовать наименования карт, указанных в подпункте </w:t>
      </w:r>
      <w:r w:rsidRPr="0018061D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.1.3 настоящего Положения, обозначающие наличие  соответствующей информации на объединенной карте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7</w:t>
      </w:r>
      <w:r w:rsidR="00EE1D82" w:rsidRPr="00EE1D82">
        <w:rPr>
          <w:color w:val="000000"/>
          <w:sz w:val="28"/>
          <w:szCs w:val="28"/>
        </w:rPr>
        <w:t>. Содержание «Материалов по обоснованию генерального плана в текстовой форме и в виде карт» генерального плана  определяется в соответствии с частями 7 и 8 статьи 23 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lastRenderedPageBreak/>
        <w:t>2</w:t>
      </w:r>
      <w:r w:rsidR="0057746E">
        <w:rPr>
          <w:color w:val="000000"/>
          <w:sz w:val="28"/>
          <w:szCs w:val="28"/>
        </w:rPr>
        <w:t>.1.8</w:t>
      </w:r>
      <w:r w:rsidR="00EE1D82" w:rsidRPr="00EE1D82">
        <w:rPr>
          <w:color w:val="000000"/>
          <w:sz w:val="28"/>
          <w:szCs w:val="28"/>
        </w:rPr>
        <w:t>. Для детализации информации к картам генерального плана прилагаются фрагменты территорий, изображенные на картах или топографических планах более крупных масштабов.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.1.</w:t>
      </w:r>
      <w:r w:rsidR="0057746E">
        <w:rPr>
          <w:color w:val="000000"/>
          <w:sz w:val="28"/>
          <w:szCs w:val="28"/>
        </w:rPr>
        <w:t>9</w:t>
      </w:r>
      <w:r w:rsidR="00EE1D82" w:rsidRPr="00EE1D82">
        <w:rPr>
          <w:color w:val="000000"/>
          <w:sz w:val="28"/>
          <w:szCs w:val="28"/>
        </w:rPr>
        <w:t>. Масштабы карт, необходимость приложения фрагментов территорий и их масштабы определяются заданием Заказчика на подготовку проекта генерального плана.</w:t>
      </w:r>
    </w:p>
    <w:p w:rsidR="00EE1D82" w:rsidRPr="00EE1D82" w:rsidRDefault="00EE1D82" w:rsidP="00EE1D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.2. Порядок подготовки генеральн</w:t>
      </w:r>
      <w:r w:rsidR="0057746E">
        <w:rPr>
          <w:rStyle w:val="a4"/>
          <w:color w:val="000000"/>
          <w:sz w:val="28"/>
          <w:szCs w:val="28"/>
        </w:rPr>
        <w:t>ого</w:t>
      </w:r>
      <w:r w:rsidR="00EE1D82" w:rsidRPr="00EE1D82">
        <w:rPr>
          <w:rStyle w:val="a4"/>
          <w:color w:val="000000"/>
          <w:sz w:val="28"/>
          <w:szCs w:val="28"/>
        </w:rPr>
        <w:t xml:space="preserve"> план</w:t>
      </w:r>
      <w:r w:rsidR="0057746E">
        <w:rPr>
          <w:rStyle w:val="a4"/>
          <w:color w:val="000000"/>
          <w:sz w:val="28"/>
          <w:szCs w:val="28"/>
        </w:rPr>
        <w:t>а</w:t>
      </w:r>
      <w:r w:rsidR="00EE1D82" w:rsidRPr="00EE1D82">
        <w:rPr>
          <w:rStyle w:val="a4"/>
          <w:color w:val="000000"/>
          <w:sz w:val="28"/>
          <w:szCs w:val="28"/>
        </w:rPr>
        <w:t xml:space="preserve"> </w:t>
      </w:r>
      <w:r w:rsidR="00A609D7">
        <w:rPr>
          <w:rStyle w:val="a4"/>
          <w:color w:val="000000"/>
          <w:sz w:val="28"/>
          <w:szCs w:val="28"/>
        </w:rPr>
        <w:t>сельского поселения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.2.1. Подготовка генерального плана поселения осуществляется применительно ко всей территории такого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.2.2</w:t>
      </w:r>
      <w:r w:rsidR="00EE1D82" w:rsidRPr="00EE1D82">
        <w:rPr>
          <w:color w:val="000000"/>
          <w:sz w:val="28"/>
          <w:szCs w:val="28"/>
        </w:rPr>
        <w:t>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.2.3</w:t>
      </w:r>
      <w:r w:rsidR="00EE1D82" w:rsidRPr="00EE1D82">
        <w:rPr>
          <w:color w:val="000000"/>
          <w:sz w:val="28"/>
          <w:szCs w:val="28"/>
        </w:rPr>
        <w:t>. Решение о подготовке проекта генерального плана, а также решения о внесении в генеральный план изменений принимаются соответственно главой администрации поселения.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4</w:t>
      </w:r>
      <w:r w:rsidR="00EE1D82" w:rsidRPr="00EE1D82">
        <w:rPr>
          <w:color w:val="000000"/>
          <w:sz w:val="28"/>
          <w:szCs w:val="28"/>
        </w:rPr>
        <w:t>. В решении о подготовке проекта генерального плана: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устанавливаются сроки и условия финансирования работ;</w:t>
      </w:r>
    </w:p>
    <w:p w:rsidR="00EE1D82" w:rsidRPr="00EE1D82" w:rsidRDefault="0025397B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) определяются другие вопросы организации работ.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25397B">
        <w:rPr>
          <w:color w:val="000000"/>
          <w:sz w:val="28"/>
          <w:szCs w:val="28"/>
        </w:rPr>
        <w:t>.2.5</w:t>
      </w:r>
      <w:r w:rsidR="00EE1D82" w:rsidRPr="00EE1D82">
        <w:rPr>
          <w:color w:val="000000"/>
          <w:sz w:val="28"/>
          <w:szCs w:val="28"/>
        </w:rPr>
        <w:t>. Заказчик обеспечивает: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1) организацию и проведение в соответствии с законодательством конкурса на размещение муниципального заказа на подготовку проекта генерального плана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2) осуществляет сбор и предоставление исходных данных для подготовки проекта генерального плана 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3) координацию работ в процессе подготовки проекта генерального плана, а также взаимодействие с другими органами, ответственными за подготовку проектов документов территориального планирования, - в случае совместной подготовки таких документов;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4) согласование проекта генерального плана поселения в соответствии со статьей 25 Градостроительного кодекса Российской Федерации.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lastRenderedPageBreak/>
        <w:t>5) рассмотрение проекта генерального плана поселения на публичных слушаниях, проводимых в соответствии со статьей 28 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6</w:t>
      </w:r>
      <w:r w:rsidR="00EE1D82" w:rsidRPr="00EE1D82">
        <w:rPr>
          <w:color w:val="000000"/>
          <w:sz w:val="28"/>
          <w:szCs w:val="28"/>
        </w:rPr>
        <w:t>. Подготовка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</w:t>
      </w:r>
      <w:r w:rsidR="00A609D7">
        <w:rPr>
          <w:color w:val="000000"/>
          <w:sz w:val="28"/>
          <w:szCs w:val="28"/>
        </w:rPr>
        <w:t>сельского поселения</w:t>
      </w:r>
      <w:r w:rsidR="00EE1D82" w:rsidRPr="00EE1D82">
        <w:rPr>
          <w:color w:val="000000"/>
          <w:sz w:val="28"/>
          <w:szCs w:val="28"/>
        </w:rPr>
        <w:t xml:space="preserve">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 лиц.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7</w:t>
      </w:r>
      <w:r w:rsidR="00EE1D82" w:rsidRPr="00EE1D82">
        <w:rPr>
          <w:color w:val="000000"/>
          <w:sz w:val="28"/>
          <w:szCs w:val="28"/>
        </w:rPr>
        <w:t>. Заинтересованные лица вправе представить свои предложения по проекту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</w:t>
      </w:r>
      <w:r w:rsidR="00A609D7">
        <w:rPr>
          <w:color w:val="000000"/>
          <w:sz w:val="28"/>
          <w:szCs w:val="28"/>
        </w:rPr>
        <w:t>сельского поселения</w:t>
      </w:r>
      <w:r w:rsidR="00EE1D82" w:rsidRPr="00EE1D82">
        <w:rPr>
          <w:color w:val="000000"/>
          <w:sz w:val="28"/>
          <w:szCs w:val="28"/>
        </w:rPr>
        <w:t>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8</w:t>
      </w:r>
      <w:r w:rsidR="00EE1D82" w:rsidRPr="00EE1D82">
        <w:rPr>
          <w:color w:val="000000"/>
          <w:sz w:val="28"/>
          <w:szCs w:val="28"/>
        </w:rPr>
        <w:t>. При наличии на территориях поселения объектов культурного наследия в процессе подготовки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</w:t>
      </w:r>
      <w:r w:rsidR="00EE1D82" w:rsidRPr="00EE1D8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EE1D82" w:rsidRPr="00EE1D82">
          <w:rPr>
            <w:rStyle w:val="a5"/>
            <w:b/>
            <w:bCs/>
            <w:color w:val="4B6B94"/>
            <w:sz w:val="28"/>
            <w:szCs w:val="28"/>
          </w:rPr>
          <w:t>статьей 27</w:t>
        </w:r>
      </w:hyperlink>
      <w:r w:rsidR="00EE1D82" w:rsidRPr="00EE1D82">
        <w:rPr>
          <w:rStyle w:val="apple-converted-space"/>
          <w:color w:val="000000"/>
          <w:sz w:val="28"/>
          <w:szCs w:val="28"/>
        </w:rPr>
        <w:t> </w:t>
      </w:r>
      <w:r w:rsidR="00EE1D82" w:rsidRPr="00EE1D82">
        <w:rPr>
          <w:color w:val="000000"/>
          <w:sz w:val="28"/>
          <w:szCs w:val="28"/>
        </w:rPr>
        <w:t>Градостроительного кодекса Российской Федерации.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</w:t>
      </w:r>
      <w:r w:rsidR="0025397B">
        <w:rPr>
          <w:color w:val="000000"/>
          <w:sz w:val="28"/>
          <w:szCs w:val="28"/>
        </w:rPr>
        <w:t>9</w:t>
      </w:r>
      <w:r w:rsidR="00EE1D82" w:rsidRPr="00EE1D82">
        <w:rPr>
          <w:color w:val="000000"/>
          <w:sz w:val="28"/>
          <w:szCs w:val="28"/>
        </w:rPr>
        <w:t>. Копи</w:t>
      </w:r>
      <w:r w:rsidR="0025397B">
        <w:rPr>
          <w:color w:val="000000"/>
          <w:sz w:val="28"/>
          <w:szCs w:val="28"/>
        </w:rPr>
        <w:t>я</w:t>
      </w:r>
      <w:r w:rsidR="00EE1D82" w:rsidRPr="00EE1D82">
        <w:rPr>
          <w:color w:val="000000"/>
          <w:sz w:val="28"/>
          <w:szCs w:val="28"/>
        </w:rPr>
        <w:t xml:space="preserve"> генеральн</w:t>
      </w:r>
      <w:r w:rsidR="0025397B">
        <w:rPr>
          <w:color w:val="000000"/>
          <w:sz w:val="28"/>
          <w:szCs w:val="28"/>
        </w:rPr>
        <w:t>ого</w:t>
      </w:r>
      <w:r w:rsidR="00EE1D82" w:rsidRPr="00EE1D82">
        <w:rPr>
          <w:color w:val="000000"/>
          <w:sz w:val="28"/>
          <w:szCs w:val="28"/>
        </w:rPr>
        <w:t xml:space="preserve"> план</w:t>
      </w:r>
      <w:r w:rsidR="0025397B">
        <w:rPr>
          <w:color w:val="000000"/>
          <w:sz w:val="28"/>
          <w:szCs w:val="28"/>
        </w:rPr>
        <w:t>а</w:t>
      </w:r>
      <w:r w:rsidR="00EE1D82" w:rsidRPr="00EE1D82">
        <w:rPr>
          <w:color w:val="000000"/>
          <w:sz w:val="28"/>
          <w:szCs w:val="28"/>
        </w:rPr>
        <w:t xml:space="preserve"> в двухнедельный срок после их утверждения в установленном порядке направляются в исполнительный орган государственной власти </w:t>
      </w:r>
      <w:r w:rsidR="0025397B">
        <w:rPr>
          <w:color w:val="000000"/>
          <w:sz w:val="28"/>
          <w:szCs w:val="28"/>
        </w:rPr>
        <w:t>Камчатского края</w:t>
      </w:r>
      <w:r w:rsidR="00EE1D82" w:rsidRPr="00EE1D82">
        <w:rPr>
          <w:color w:val="000000"/>
          <w:sz w:val="28"/>
          <w:szCs w:val="28"/>
        </w:rPr>
        <w:t>, осуществляющий контроль за соблюдением законодательства о градостроительной деятельности.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.2.1</w:t>
      </w:r>
      <w:r w:rsidR="0025397B">
        <w:rPr>
          <w:color w:val="000000"/>
          <w:sz w:val="28"/>
          <w:szCs w:val="28"/>
        </w:rPr>
        <w:t>0</w:t>
      </w:r>
      <w:r w:rsidR="00EE1D82" w:rsidRPr="00EE1D82">
        <w:rPr>
          <w:color w:val="000000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поселения в судебном порядке.</w:t>
      </w:r>
      <w:r w:rsidR="00EE1D82" w:rsidRPr="00EE1D82">
        <w:rPr>
          <w:rStyle w:val="a4"/>
          <w:color w:val="000000"/>
          <w:sz w:val="28"/>
          <w:szCs w:val="28"/>
        </w:rPr>
        <w:t> </w:t>
      </w:r>
    </w:p>
    <w:p w:rsidR="00EE1D82" w:rsidRPr="00EE1D82" w:rsidRDefault="0018061D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8061D">
        <w:rPr>
          <w:rStyle w:val="a4"/>
          <w:color w:val="000000"/>
          <w:sz w:val="28"/>
          <w:szCs w:val="28"/>
        </w:rPr>
        <w:t>2</w:t>
      </w:r>
      <w:r w:rsidR="00EE1D82" w:rsidRPr="00EE1D82">
        <w:rPr>
          <w:rStyle w:val="a4"/>
          <w:color w:val="000000"/>
          <w:sz w:val="28"/>
          <w:szCs w:val="28"/>
        </w:rPr>
        <w:t>.3. Порядок внесения изменений в генеральный план поселения</w:t>
      </w:r>
    </w:p>
    <w:p w:rsidR="00EE1D82" w:rsidRPr="00EE1D82" w:rsidRDefault="00EE1D82" w:rsidP="00EE1D8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 </w:t>
      </w:r>
    </w:p>
    <w:p w:rsidR="00EE1D82" w:rsidRPr="00EE1D82" w:rsidRDefault="0018061D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40E3C">
        <w:rPr>
          <w:color w:val="000000"/>
          <w:sz w:val="28"/>
          <w:szCs w:val="28"/>
        </w:rPr>
        <w:t>2</w:t>
      </w:r>
      <w:r w:rsidR="00EE1D82" w:rsidRPr="00EE1D82">
        <w:rPr>
          <w:color w:val="000000"/>
          <w:sz w:val="28"/>
          <w:szCs w:val="28"/>
        </w:rPr>
        <w:t>.3.1. Внесение изменений в генеральный план поселения осуществляется в следующем порядке: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1) органы государственной власти Российской Федерации, органы государственной власти </w:t>
      </w:r>
      <w:r w:rsidR="0025397B">
        <w:rPr>
          <w:color w:val="000000"/>
          <w:sz w:val="28"/>
          <w:szCs w:val="28"/>
        </w:rPr>
        <w:t>Камчатского края</w:t>
      </w:r>
      <w:r w:rsidRPr="00EE1D82">
        <w:rPr>
          <w:color w:val="000000"/>
          <w:sz w:val="28"/>
          <w:szCs w:val="28"/>
        </w:rPr>
        <w:t>, органы местного самоуправления, заинтересованные физические и юридические лица представляют предложения о внесении изменений в генеральный план поселения главе  поселения;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2) орган местного самоуправления поселения рассматривает поступившее предложение. По результатам рассмотрения подготавливается заключение. Заключение может содержать положение о согласии с таким предложением </w:t>
      </w:r>
      <w:r w:rsidRPr="00EE1D82">
        <w:rPr>
          <w:color w:val="000000"/>
          <w:sz w:val="28"/>
          <w:szCs w:val="28"/>
        </w:rPr>
        <w:lastRenderedPageBreak/>
        <w:t>или несогласии с таким предложением с обоснованием принятого решения. Срок рассмотрения предложения, включая подготовку заключения не должен превышать трех месяцев со дня поступления предложения;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3) в случае согласия органов местного самоуправления поселения с предложением о внесении изменений в генеральный план поселения производятся действия указанные в подразделе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 xml:space="preserve">.2 раздела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 xml:space="preserve"> настоящего Положения;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 xml:space="preserve">4) предложения о внесении изменений в генеральный план поселения отображаются на картах указанных в подпункте </w:t>
      </w:r>
      <w:r w:rsidR="0018061D" w:rsidRPr="0018061D">
        <w:rPr>
          <w:color w:val="000000"/>
          <w:sz w:val="28"/>
          <w:szCs w:val="28"/>
        </w:rPr>
        <w:t>2</w:t>
      </w:r>
      <w:r w:rsidRPr="00EE1D82">
        <w:rPr>
          <w:color w:val="000000"/>
          <w:sz w:val="28"/>
          <w:szCs w:val="28"/>
        </w:rPr>
        <w:t>.1.3 настоящего Положения;</w:t>
      </w:r>
    </w:p>
    <w:p w:rsidR="00EE1D82" w:rsidRPr="00EE1D82" w:rsidRDefault="00EE1D82" w:rsidP="0025397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E1D82">
        <w:rPr>
          <w:color w:val="000000"/>
          <w:sz w:val="28"/>
          <w:szCs w:val="28"/>
        </w:rPr>
        <w:t>5) внесение изменений в генеральный план поселения должно осуществляться в соответствии с требованиями, предусмотренными настоящим подразделом и статьями 9 и 25 Градостроительного кодекса Российской Федерации.</w:t>
      </w:r>
    </w:p>
    <w:p w:rsidR="00007466" w:rsidRPr="00EE1D82" w:rsidRDefault="00007466">
      <w:pPr>
        <w:rPr>
          <w:rFonts w:ascii="Times New Roman" w:hAnsi="Times New Roman" w:cs="Times New Roman"/>
          <w:sz w:val="28"/>
          <w:szCs w:val="28"/>
        </w:rPr>
      </w:pPr>
    </w:p>
    <w:sectPr w:rsidR="00007466" w:rsidRPr="00EE1D82" w:rsidSect="007422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EF2"/>
    <w:multiLevelType w:val="multilevel"/>
    <w:tmpl w:val="A4D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F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8061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5397B"/>
    <w:rsid w:val="00264434"/>
    <w:rsid w:val="002657AB"/>
    <w:rsid w:val="002705DF"/>
    <w:rsid w:val="002861C3"/>
    <w:rsid w:val="002A6A18"/>
    <w:rsid w:val="002B1B0B"/>
    <w:rsid w:val="002C49E1"/>
    <w:rsid w:val="002C59A2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325E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7746E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25731"/>
    <w:rsid w:val="00636CD2"/>
    <w:rsid w:val="006406C2"/>
    <w:rsid w:val="00664F87"/>
    <w:rsid w:val="0066538A"/>
    <w:rsid w:val="006C0515"/>
    <w:rsid w:val="006C6F27"/>
    <w:rsid w:val="006D08C3"/>
    <w:rsid w:val="006D540F"/>
    <w:rsid w:val="006D64FF"/>
    <w:rsid w:val="006F4322"/>
    <w:rsid w:val="00700273"/>
    <w:rsid w:val="007062CF"/>
    <w:rsid w:val="007072B0"/>
    <w:rsid w:val="00710AE3"/>
    <w:rsid w:val="00710CE2"/>
    <w:rsid w:val="007422E5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60923"/>
    <w:rsid w:val="009749FB"/>
    <w:rsid w:val="009D2EE1"/>
    <w:rsid w:val="00A51CBF"/>
    <w:rsid w:val="00A529BA"/>
    <w:rsid w:val="00A609D7"/>
    <w:rsid w:val="00AD6BA7"/>
    <w:rsid w:val="00B21543"/>
    <w:rsid w:val="00B40E18"/>
    <w:rsid w:val="00B57037"/>
    <w:rsid w:val="00B61D9A"/>
    <w:rsid w:val="00B66837"/>
    <w:rsid w:val="00B72E1F"/>
    <w:rsid w:val="00B846F7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D5103E"/>
    <w:rsid w:val="00D54994"/>
    <w:rsid w:val="00D669BD"/>
    <w:rsid w:val="00DD2B2C"/>
    <w:rsid w:val="00E1511D"/>
    <w:rsid w:val="00E6362B"/>
    <w:rsid w:val="00E70A0E"/>
    <w:rsid w:val="00E87D93"/>
    <w:rsid w:val="00EE1D82"/>
    <w:rsid w:val="00EF6746"/>
    <w:rsid w:val="00F06756"/>
    <w:rsid w:val="00F40E3C"/>
    <w:rsid w:val="00F411A9"/>
    <w:rsid w:val="00F55EBE"/>
    <w:rsid w:val="00F73A13"/>
    <w:rsid w:val="00F80CC9"/>
    <w:rsid w:val="00F80EA5"/>
    <w:rsid w:val="00F81338"/>
    <w:rsid w:val="00F92F31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82"/>
    <w:rPr>
      <w:b/>
      <w:bCs/>
    </w:rPr>
  </w:style>
  <w:style w:type="character" w:customStyle="1" w:styleId="apple-converted-space">
    <w:name w:val="apple-converted-space"/>
    <w:basedOn w:val="a0"/>
    <w:rsid w:val="00EE1D82"/>
  </w:style>
  <w:style w:type="character" w:styleId="a5">
    <w:name w:val="Hyperlink"/>
    <w:basedOn w:val="a0"/>
    <w:uiPriority w:val="99"/>
    <w:semiHidden/>
    <w:unhideWhenUsed/>
    <w:rsid w:val="00EE1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qFormat/>
    <w:rsid w:val="00742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7">
    <w:name w:val="Название Знак"/>
    <w:basedOn w:val="a0"/>
    <w:link w:val="a6"/>
    <w:rsid w:val="007422E5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82"/>
    <w:rPr>
      <w:b/>
      <w:bCs/>
    </w:rPr>
  </w:style>
  <w:style w:type="character" w:customStyle="1" w:styleId="apple-converted-space">
    <w:name w:val="apple-converted-space"/>
    <w:basedOn w:val="a0"/>
    <w:rsid w:val="00EE1D82"/>
  </w:style>
  <w:style w:type="character" w:styleId="a5">
    <w:name w:val="Hyperlink"/>
    <w:basedOn w:val="a0"/>
    <w:uiPriority w:val="99"/>
    <w:semiHidden/>
    <w:unhideWhenUsed/>
    <w:rsid w:val="00EE1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qFormat/>
    <w:rsid w:val="00742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7">
    <w:name w:val="Название Знак"/>
    <w:basedOn w:val="a0"/>
    <w:link w:val="a6"/>
    <w:rsid w:val="007422E5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8;fld=134;dst=100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11</cp:revision>
  <cp:lastPrinted>2015-03-02T21:10:00Z</cp:lastPrinted>
  <dcterms:created xsi:type="dcterms:W3CDTF">2015-02-17T23:58:00Z</dcterms:created>
  <dcterms:modified xsi:type="dcterms:W3CDTF">2015-04-05T23:25:00Z</dcterms:modified>
</cp:coreProperties>
</file>