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97" w:rsidRPr="00765E25" w:rsidRDefault="00566D97" w:rsidP="00566D97">
      <w:pPr>
        <w:ind w:firstLine="0"/>
        <w:jc w:val="center"/>
        <w:rPr>
          <w:b/>
          <w:sz w:val="36"/>
          <w:szCs w:val="36"/>
        </w:rPr>
      </w:pPr>
      <w:r w:rsidRPr="00765E25">
        <w:rPr>
          <w:b/>
          <w:sz w:val="36"/>
          <w:szCs w:val="36"/>
        </w:rPr>
        <w:t>РОССИЙСКАЯ ФЕДЕРАЦИЯ</w:t>
      </w:r>
    </w:p>
    <w:p w:rsidR="00566D97" w:rsidRPr="00765E25" w:rsidRDefault="00566D97" w:rsidP="00566D97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КАМЧАТСКИЙ КРАЙ</w:t>
      </w:r>
      <w:r w:rsidRPr="00765E25">
        <w:rPr>
          <w:b/>
          <w:sz w:val="28"/>
          <w:szCs w:val="28"/>
        </w:rPr>
        <w:br/>
      </w:r>
      <w:r>
        <w:rPr>
          <w:b/>
          <w:sz w:val="28"/>
          <w:szCs w:val="28"/>
        </w:rPr>
        <w:t>КОВРАН</w:t>
      </w:r>
      <w:r w:rsidRPr="00765E25">
        <w:rPr>
          <w:b/>
          <w:sz w:val="28"/>
          <w:szCs w:val="28"/>
        </w:rPr>
        <w:t xml:space="preserve">СКИЙ РАЙОН </w:t>
      </w:r>
    </w:p>
    <w:p w:rsidR="00566D97" w:rsidRPr="00765E25" w:rsidRDefault="00566D97" w:rsidP="00566D97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СЕЛО КОВРАН</w:t>
      </w:r>
    </w:p>
    <w:p w:rsidR="00566D97" w:rsidRPr="00765E25" w:rsidRDefault="00566D97" w:rsidP="00566D97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СОБРАНИЕ ДЕПУТАТОВ</w:t>
      </w:r>
    </w:p>
    <w:p w:rsidR="00566D97" w:rsidRPr="00765E25" w:rsidRDefault="00566D97" w:rsidP="00566D97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>МУНИЦИПАЛЬНОГО ОБРАЗОВАНИЯ СЕЛЬСКОГО ПОСЕЛЕНИЯ</w:t>
      </w:r>
    </w:p>
    <w:p w:rsidR="00566D97" w:rsidRPr="00765E25" w:rsidRDefault="00566D97" w:rsidP="00566D97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 xml:space="preserve">«СЕЛО </w:t>
      </w:r>
      <w:r w:rsidRPr="00765E25">
        <w:rPr>
          <w:b/>
          <w:sz w:val="28"/>
          <w:szCs w:val="28"/>
        </w:rPr>
        <w:t>КОВРАН</w:t>
      </w:r>
      <w:r w:rsidRPr="00765E25">
        <w:rPr>
          <w:b/>
          <w:sz w:val="28"/>
        </w:rPr>
        <w:t>»</w:t>
      </w:r>
    </w:p>
    <w:p w:rsidR="00566D97" w:rsidRPr="00765E25" w:rsidRDefault="00566D97" w:rsidP="00566D97">
      <w:pPr>
        <w:ind w:firstLine="0"/>
        <w:jc w:val="center"/>
        <w:rPr>
          <w:b/>
          <w:sz w:val="28"/>
        </w:rPr>
      </w:pPr>
      <w:r w:rsidRPr="00765E25">
        <w:t xml:space="preserve">688600 Камчатский край </w:t>
      </w:r>
      <w:proofErr w:type="spellStart"/>
      <w:r>
        <w:t>Ковран</w:t>
      </w:r>
      <w:r w:rsidRPr="00765E25">
        <w:t>ский</w:t>
      </w:r>
      <w:proofErr w:type="spellEnd"/>
      <w:r w:rsidRPr="00765E25">
        <w:t xml:space="preserve"> район с. Ковран</w:t>
      </w:r>
      <w:proofErr w:type="gramStart"/>
      <w:r w:rsidRPr="00765E25">
        <w:t xml:space="preserve"> ,</w:t>
      </w:r>
      <w:proofErr w:type="gramEnd"/>
      <w:r w:rsidRPr="00765E25">
        <w:t xml:space="preserve"> ул. 50 лет Октября , дом 20</w:t>
      </w:r>
    </w:p>
    <w:p w:rsidR="00566D97" w:rsidRPr="00765E25" w:rsidRDefault="00566D97" w:rsidP="00566D97">
      <w:pPr>
        <w:ind w:firstLine="0"/>
        <w:jc w:val="center"/>
        <w:rPr>
          <w:b/>
        </w:rPr>
      </w:pPr>
    </w:p>
    <w:p w:rsidR="00566D97" w:rsidRPr="00466E12" w:rsidRDefault="00566D97" w:rsidP="00566D97">
      <w:pPr>
        <w:ind w:firstLine="0"/>
        <w:jc w:val="center"/>
        <w:rPr>
          <w:sz w:val="28"/>
          <w:szCs w:val="28"/>
        </w:rPr>
      </w:pPr>
      <w:r w:rsidRPr="00765E25">
        <w:rPr>
          <w:b/>
          <w:sz w:val="28"/>
          <w:szCs w:val="28"/>
        </w:rPr>
        <w:t xml:space="preserve">РЕШЕНИЕ </w:t>
      </w:r>
      <w:r w:rsidRPr="005B63A2">
        <w:rPr>
          <w:b/>
          <w:sz w:val="28"/>
          <w:szCs w:val="28"/>
        </w:rPr>
        <w:t>№</w:t>
      </w:r>
      <w:r w:rsidR="00E3057A" w:rsidRPr="00466E12">
        <w:rPr>
          <w:b/>
          <w:sz w:val="28"/>
          <w:szCs w:val="28"/>
        </w:rPr>
        <w:t xml:space="preserve"> 6</w:t>
      </w:r>
    </w:p>
    <w:p w:rsidR="00566D97" w:rsidRPr="00765E25" w:rsidRDefault="00566D97" w:rsidP="00566D97">
      <w:pPr>
        <w:ind w:firstLine="0"/>
        <w:jc w:val="center"/>
        <w:rPr>
          <w:b/>
          <w:sz w:val="28"/>
          <w:szCs w:val="28"/>
        </w:rPr>
      </w:pPr>
      <w:r w:rsidRPr="00F44BAA">
        <w:rPr>
          <w:sz w:val="28"/>
          <w:szCs w:val="28"/>
        </w:rPr>
        <w:t xml:space="preserve">  </w:t>
      </w:r>
    </w:p>
    <w:p w:rsidR="00566D97" w:rsidRDefault="00566D97" w:rsidP="00566D97">
      <w:pPr>
        <w:ind w:firstLine="0"/>
        <w:rPr>
          <w:sz w:val="28"/>
          <w:szCs w:val="28"/>
        </w:rPr>
      </w:pPr>
      <w:r w:rsidRPr="00F44BAA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«10» августа </w:t>
      </w:r>
      <w:r w:rsidRPr="00F44BA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F44BAA">
        <w:rPr>
          <w:sz w:val="28"/>
          <w:szCs w:val="28"/>
        </w:rPr>
        <w:t xml:space="preserve">года  </w:t>
      </w:r>
      <w:r w:rsidRPr="005B63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B465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Девятнадцатая</w:t>
      </w:r>
      <w:r w:rsidRPr="00F44BAA">
        <w:rPr>
          <w:sz w:val="28"/>
          <w:szCs w:val="28"/>
        </w:rPr>
        <w:t xml:space="preserve"> сессия, </w:t>
      </w:r>
      <w:r>
        <w:rPr>
          <w:sz w:val="28"/>
          <w:szCs w:val="28"/>
        </w:rPr>
        <w:t>пятого</w:t>
      </w:r>
      <w:r w:rsidRPr="00F44BAA">
        <w:rPr>
          <w:sz w:val="28"/>
          <w:szCs w:val="28"/>
        </w:rPr>
        <w:t xml:space="preserve"> созыва</w:t>
      </w:r>
    </w:p>
    <w:p w:rsidR="00993129" w:rsidRDefault="00993129" w:rsidP="00566D97">
      <w:pPr>
        <w:ind w:firstLine="0"/>
        <w:rPr>
          <w:sz w:val="28"/>
          <w:szCs w:val="28"/>
        </w:rPr>
      </w:pPr>
    </w:p>
    <w:p w:rsidR="00993129" w:rsidRDefault="00993129" w:rsidP="00993129">
      <w:pPr>
        <w:shd w:val="clear" w:color="auto" w:fill="F6FBF7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 у</w:t>
      </w:r>
      <w:r w:rsidRPr="00566D97">
        <w:rPr>
          <w:rFonts w:eastAsia="Times New Roman" w:cs="Times New Roman"/>
          <w:sz w:val="28"/>
          <w:szCs w:val="28"/>
          <w:lang w:eastAsia="ru-RU"/>
        </w:rPr>
        <w:t>твер</w:t>
      </w:r>
      <w:r>
        <w:rPr>
          <w:rFonts w:eastAsia="Times New Roman" w:cs="Times New Roman"/>
          <w:sz w:val="28"/>
          <w:szCs w:val="28"/>
          <w:lang w:eastAsia="ru-RU"/>
        </w:rPr>
        <w:t>ждении</w:t>
      </w:r>
      <w:r w:rsidRPr="00566D97">
        <w:rPr>
          <w:rFonts w:eastAsia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Pr="00566D97">
        <w:rPr>
          <w:rFonts w:eastAsia="Times New Roman" w:cs="Times New Roman"/>
          <w:sz w:val="28"/>
          <w:szCs w:val="28"/>
          <w:lang w:eastAsia="ru-RU"/>
        </w:rPr>
        <w:t xml:space="preserve"> о порядке </w:t>
      </w:r>
    </w:p>
    <w:p w:rsidR="00993129" w:rsidRDefault="00993129" w:rsidP="00993129">
      <w:pPr>
        <w:shd w:val="clear" w:color="auto" w:fill="F6FBF7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предоставления жилых помещений </w:t>
      </w:r>
    </w:p>
    <w:p w:rsidR="00993129" w:rsidRDefault="00993129" w:rsidP="00993129">
      <w:pPr>
        <w:shd w:val="clear" w:color="auto" w:fill="F6FBF7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муниципального специализированного </w:t>
      </w:r>
    </w:p>
    <w:p w:rsidR="00993129" w:rsidRDefault="00993129" w:rsidP="00993129">
      <w:pPr>
        <w:shd w:val="clear" w:color="auto" w:fill="F6FBF7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жилищного фонда сельского поселения</w:t>
      </w:r>
    </w:p>
    <w:p w:rsidR="00A41CEF" w:rsidRPr="00566D97" w:rsidRDefault="00993129" w:rsidP="00993129">
      <w:pPr>
        <w:shd w:val="clear" w:color="auto" w:fill="F6FBF7"/>
        <w:ind w:firstLine="0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 «село Ковран» 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 </w:t>
      </w:r>
    </w:p>
    <w:p w:rsidR="00F75040" w:rsidRPr="002C27D5" w:rsidRDefault="00A41CEF" w:rsidP="00F75040">
      <w:pPr>
        <w:jc w:val="both"/>
        <w:rPr>
          <w:sz w:val="28"/>
          <w:szCs w:val="28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В соответствии с требованиями Жилищного кодекса Российской Федерации, Федерального закона «Об общих принципах организации местного самоуправления в Российской Федерации», Устава </w:t>
      </w:r>
      <w:r w:rsidR="00566D97" w:rsidRPr="00566D97">
        <w:rPr>
          <w:rFonts w:eastAsia="Times New Roman" w:cs="Times New Roman"/>
          <w:sz w:val="28"/>
          <w:szCs w:val="28"/>
          <w:lang w:eastAsia="ru-RU"/>
        </w:rPr>
        <w:t>сельского поселения «село Ковран»</w:t>
      </w:r>
      <w:r w:rsidRPr="00566D97">
        <w:rPr>
          <w:rFonts w:eastAsia="Times New Roman" w:cs="Times New Roman"/>
          <w:sz w:val="28"/>
          <w:szCs w:val="28"/>
          <w:lang w:eastAsia="ru-RU"/>
        </w:rPr>
        <w:t xml:space="preserve">, в целях определения порядка предоставления жилых помещений муниципального специализированного жилищного фонда, </w:t>
      </w:r>
      <w:r w:rsidR="00F75040" w:rsidRPr="002C27D5">
        <w:rPr>
          <w:sz w:val="28"/>
          <w:szCs w:val="28"/>
        </w:rPr>
        <w:t xml:space="preserve">Собрание депутатов сельского поселения «село Ковран»   </w:t>
      </w:r>
    </w:p>
    <w:p w:rsidR="00F75040" w:rsidRPr="002C27D5" w:rsidRDefault="00F75040" w:rsidP="00F75040">
      <w:pPr>
        <w:jc w:val="both"/>
        <w:rPr>
          <w:sz w:val="28"/>
          <w:szCs w:val="28"/>
        </w:rPr>
      </w:pPr>
    </w:p>
    <w:p w:rsidR="00F75040" w:rsidRDefault="00F75040" w:rsidP="00F75040">
      <w:pPr>
        <w:jc w:val="both"/>
        <w:rPr>
          <w:sz w:val="28"/>
          <w:szCs w:val="28"/>
        </w:rPr>
      </w:pPr>
      <w:r w:rsidRPr="002C27D5">
        <w:rPr>
          <w:sz w:val="28"/>
          <w:szCs w:val="28"/>
        </w:rPr>
        <w:t>РЕШИЛО:</w:t>
      </w:r>
    </w:p>
    <w:p w:rsidR="00F75040" w:rsidRPr="002C27D5" w:rsidRDefault="00F75040" w:rsidP="00F75040">
      <w:pPr>
        <w:jc w:val="both"/>
        <w:rPr>
          <w:sz w:val="28"/>
          <w:szCs w:val="28"/>
        </w:rPr>
      </w:pP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1. Утвердить Положение о порядке предоставления жилых помещений муниципального специализированного жилищного фонда </w:t>
      </w:r>
      <w:r w:rsidR="00566D97" w:rsidRPr="00566D97">
        <w:rPr>
          <w:rFonts w:eastAsia="Times New Roman" w:cs="Times New Roman"/>
          <w:sz w:val="28"/>
          <w:szCs w:val="28"/>
          <w:lang w:eastAsia="ru-RU"/>
        </w:rPr>
        <w:t>сельского поселения «село Ковран»</w:t>
      </w:r>
      <w:r w:rsidRPr="00566D97">
        <w:rPr>
          <w:rFonts w:eastAsia="Times New Roman" w:cs="Times New Roman"/>
          <w:sz w:val="28"/>
          <w:szCs w:val="28"/>
          <w:lang w:eastAsia="ru-RU"/>
        </w:rPr>
        <w:t>  согласно Приложению.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2. Поручить администрации </w:t>
      </w:r>
      <w:r w:rsidR="00566D97" w:rsidRPr="00566D97">
        <w:rPr>
          <w:rFonts w:eastAsia="Times New Roman" w:cs="Times New Roman"/>
          <w:sz w:val="28"/>
          <w:szCs w:val="28"/>
          <w:lang w:eastAsia="ru-RU"/>
        </w:rPr>
        <w:t>сельского поселения «село Ковран»</w:t>
      </w:r>
      <w:r w:rsidRPr="00566D97">
        <w:rPr>
          <w:rFonts w:eastAsia="Times New Roman" w:cs="Times New Roman"/>
          <w:sz w:val="28"/>
          <w:szCs w:val="28"/>
          <w:lang w:eastAsia="ru-RU"/>
        </w:rPr>
        <w:t xml:space="preserve"> осуществлять полномочия </w:t>
      </w:r>
      <w:proofErr w:type="spellStart"/>
      <w:r w:rsidRPr="00566D97">
        <w:rPr>
          <w:rFonts w:eastAsia="Times New Roman" w:cs="Times New Roman"/>
          <w:sz w:val="28"/>
          <w:szCs w:val="28"/>
          <w:lang w:eastAsia="ru-RU"/>
        </w:rPr>
        <w:t>наймодателя</w:t>
      </w:r>
      <w:proofErr w:type="spellEnd"/>
      <w:r w:rsidRPr="00566D97">
        <w:rPr>
          <w:rFonts w:eastAsia="Times New Roman" w:cs="Times New Roman"/>
          <w:sz w:val="28"/>
          <w:szCs w:val="28"/>
          <w:lang w:eastAsia="ru-RU"/>
        </w:rPr>
        <w:t xml:space="preserve"> жилых помещений муниципального специализированного жилищного фонда </w:t>
      </w:r>
      <w:r w:rsidR="00566D97" w:rsidRPr="00566D97">
        <w:rPr>
          <w:rFonts w:eastAsia="Times New Roman" w:cs="Times New Roman"/>
          <w:sz w:val="28"/>
          <w:szCs w:val="28"/>
          <w:lang w:eastAsia="ru-RU"/>
        </w:rPr>
        <w:t>сельского поселения «село Ковран»</w:t>
      </w:r>
      <w:r w:rsidRPr="00566D97">
        <w:rPr>
          <w:rFonts w:eastAsia="Times New Roman" w:cs="Times New Roman"/>
          <w:sz w:val="28"/>
          <w:szCs w:val="28"/>
          <w:lang w:eastAsia="ru-RU"/>
        </w:rPr>
        <w:t>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3. Направить указанное Положение Главе муниципального образования для подписания и обнародования.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3. Положение вступает в силу со дня о</w:t>
      </w:r>
      <w:r w:rsidR="00993129">
        <w:rPr>
          <w:rFonts w:eastAsia="Times New Roman" w:cs="Times New Roman"/>
          <w:sz w:val="28"/>
          <w:szCs w:val="28"/>
          <w:lang w:eastAsia="ru-RU"/>
        </w:rPr>
        <w:t>бнародования</w:t>
      </w:r>
      <w:r w:rsidRPr="00566D97">
        <w:rPr>
          <w:rFonts w:eastAsia="Times New Roman" w:cs="Times New Roman"/>
          <w:sz w:val="28"/>
          <w:szCs w:val="28"/>
          <w:lang w:eastAsia="ru-RU"/>
        </w:rPr>
        <w:t>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66D97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566D97">
        <w:rPr>
          <w:rFonts w:eastAsia="Times New Roman" w:cs="Times New Roman"/>
          <w:sz w:val="28"/>
          <w:szCs w:val="28"/>
          <w:lang w:eastAsia="ru-RU"/>
        </w:rPr>
        <w:t xml:space="preserve"> исполнением Решения возложить на</w:t>
      </w:r>
      <w:r w:rsidR="00993129">
        <w:rPr>
          <w:rFonts w:eastAsia="Times New Roman" w:cs="Times New Roman"/>
          <w:sz w:val="28"/>
          <w:szCs w:val="28"/>
          <w:lang w:eastAsia="ru-RU"/>
        </w:rPr>
        <w:t xml:space="preserve"> председателя</w:t>
      </w:r>
      <w:r w:rsidR="00993129" w:rsidRPr="009931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93129" w:rsidRPr="00E32307">
        <w:rPr>
          <w:rFonts w:eastAsia="Times New Roman" w:cs="Times New Roman"/>
          <w:color w:val="000000"/>
          <w:sz w:val="28"/>
          <w:szCs w:val="28"/>
          <w:lang w:eastAsia="ru-RU"/>
        </w:rPr>
        <w:t>комисси</w:t>
      </w:r>
      <w:r w:rsidR="00993129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93129"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жилищным вопросам сельского поселения </w:t>
      </w:r>
      <w:r w:rsidR="00993129"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Pr="00566D97">
        <w:rPr>
          <w:rFonts w:eastAsia="Times New Roman" w:cs="Times New Roman"/>
          <w:sz w:val="28"/>
          <w:szCs w:val="28"/>
          <w:lang w:eastAsia="ru-RU"/>
        </w:rPr>
        <w:t>.</w:t>
      </w:r>
    </w:p>
    <w:p w:rsidR="00A41CEF" w:rsidRPr="00566D97" w:rsidRDefault="00A41CEF" w:rsidP="00A41CEF">
      <w:pPr>
        <w:shd w:val="clear" w:color="auto" w:fill="F6FBF7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 </w:t>
      </w:r>
    </w:p>
    <w:p w:rsidR="00A41CEF" w:rsidRPr="00566D97" w:rsidRDefault="00A41CEF" w:rsidP="00A41CEF">
      <w:pPr>
        <w:shd w:val="clear" w:color="auto" w:fill="F6FBF7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 </w:t>
      </w:r>
    </w:p>
    <w:p w:rsidR="00A41CEF" w:rsidRPr="00566D97" w:rsidRDefault="00A41CEF" w:rsidP="00A41CEF">
      <w:pPr>
        <w:shd w:val="clear" w:color="auto" w:fill="F6FBF7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 </w:t>
      </w:r>
    </w:p>
    <w:p w:rsidR="00993129" w:rsidRPr="00E32307" w:rsidRDefault="00993129" w:rsidP="00993129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230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93129" w:rsidRPr="0055529A" w:rsidRDefault="00993129" w:rsidP="00993129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55529A">
        <w:rPr>
          <w:sz w:val="28"/>
          <w:szCs w:val="28"/>
        </w:rPr>
        <w:t>Председатель Со</w:t>
      </w:r>
      <w:r>
        <w:rPr>
          <w:sz w:val="28"/>
          <w:szCs w:val="28"/>
        </w:rPr>
        <w:t xml:space="preserve">брания </w:t>
      </w:r>
      <w:r w:rsidRPr="0055529A">
        <w:rPr>
          <w:sz w:val="28"/>
          <w:szCs w:val="28"/>
        </w:rPr>
        <w:t xml:space="preserve">депутатов </w:t>
      </w:r>
    </w:p>
    <w:p w:rsidR="00993129" w:rsidRDefault="00993129" w:rsidP="00993129">
      <w:pPr>
        <w:ind w:firstLine="0"/>
        <w:jc w:val="both"/>
        <w:rPr>
          <w:sz w:val="28"/>
          <w:szCs w:val="28"/>
        </w:rPr>
      </w:pPr>
      <w:r w:rsidRPr="00AA7D1E">
        <w:rPr>
          <w:sz w:val="28"/>
          <w:szCs w:val="28"/>
        </w:rPr>
        <w:t xml:space="preserve">сельского поселения «село </w:t>
      </w:r>
      <w:r>
        <w:rPr>
          <w:sz w:val="28"/>
          <w:szCs w:val="28"/>
        </w:rPr>
        <w:t>Ковран</w:t>
      </w:r>
      <w:r w:rsidRPr="00AA7D1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Ю.И. </w:t>
      </w:r>
      <w:proofErr w:type="spellStart"/>
      <w:r>
        <w:rPr>
          <w:sz w:val="28"/>
          <w:szCs w:val="28"/>
        </w:rPr>
        <w:t>Синопальников</w:t>
      </w:r>
      <w:proofErr w:type="spellEnd"/>
    </w:p>
    <w:p w:rsidR="00993129" w:rsidRPr="00765E25" w:rsidRDefault="00A41CEF" w:rsidP="00993129">
      <w:pPr>
        <w:ind w:firstLine="0"/>
        <w:jc w:val="center"/>
        <w:rPr>
          <w:b/>
          <w:sz w:val="36"/>
          <w:szCs w:val="36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lastRenderedPageBreak/>
        <w:t> </w:t>
      </w:r>
      <w:r w:rsidR="00993129" w:rsidRPr="00765E25">
        <w:rPr>
          <w:b/>
          <w:sz w:val="36"/>
          <w:szCs w:val="36"/>
        </w:rPr>
        <w:t>РОССИЙСКАЯ ФЕДЕРАЦИЯ</w:t>
      </w:r>
    </w:p>
    <w:p w:rsidR="00993129" w:rsidRPr="00765E25" w:rsidRDefault="00993129" w:rsidP="00993129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КАМЧАТСКИЙ КРАЙ</w:t>
      </w:r>
      <w:r w:rsidRPr="00765E25">
        <w:rPr>
          <w:b/>
          <w:sz w:val="28"/>
          <w:szCs w:val="28"/>
        </w:rPr>
        <w:br/>
        <w:t xml:space="preserve">ТИГИЛЬСКИЙ РАЙОН </w:t>
      </w:r>
    </w:p>
    <w:p w:rsidR="00993129" w:rsidRPr="00765E25" w:rsidRDefault="00993129" w:rsidP="00993129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СЕЛО КОВРАН</w:t>
      </w:r>
    </w:p>
    <w:p w:rsidR="00993129" w:rsidRPr="00765E25" w:rsidRDefault="00993129" w:rsidP="00993129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СОБРАНИЕ ДЕПУТАТОВ</w:t>
      </w:r>
    </w:p>
    <w:p w:rsidR="00993129" w:rsidRPr="00765E25" w:rsidRDefault="00993129" w:rsidP="00993129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>МУНИЦИПАЛЬНОГО ОБРАЗОВАНИЯ СЕЛЬСКОГО ПОСЕЛЕНИЯ</w:t>
      </w:r>
    </w:p>
    <w:p w:rsidR="00993129" w:rsidRPr="00765E25" w:rsidRDefault="00993129" w:rsidP="00993129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 xml:space="preserve">«СЕЛО </w:t>
      </w:r>
      <w:r w:rsidRPr="00765E25">
        <w:rPr>
          <w:b/>
          <w:sz w:val="28"/>
          <w:szCs w:val="28"/>
        </w:rPr>
        <w:t>КОВРАН</w:t>
      </w:r>
      <w:r w:rsidRPr="00765E25">
        <w:rPr>
          <w:b/>
          <w:sz w:val="28"/>
        </w:rPr>
        <w:t>»</w:t>
      </w:r>
    </w:p>
    <w:p w:rsidR="00993129" w:rsidRPr="00765E25" w:rsidRDefault="00993129" w:rsidP="00993129">
      <w:pPr>
        <w:ind w:firstLine="0"/>
        <w:jc w:val="center"/>
        <w:rPr>
          <w:b/>
          <w:sz w:val="28"/>
        </w:rPr>
      </w:pPr>
      <w:r w:rsidRPr="00765E25">
        <w:t xml:space="preserve">688600 Камчатский край </w:t>
      </w:r>
      <w:proofErr w:type="spellStart"/>
      <w:r w:rsidRPr="00765E25">
        <w:t>Тигильский</w:t>
      </w:r>
      <w:proofErr w:type="spellEnd"/>
      <w:r w:rsidRPr="00765E25">
        <w:t xml:space="preserve"> район с. Ковран</w:t>
      </w:r>
      <w:proofErr w:type="gramStart"/>
      <w:r w:rsidRPr="00765E25">
        <w:t xml:space="preserve"> ,</w:t>
      </w:r>
      <w:proofErr w:type="gramEnd"/>
      <w:r w:rsidRPr="00765E25">
        <w:t xml:space="preserve"> ул. 50 лет Октября , дом 20</w:t>
      </w:r>
    </w:p>
    <w:p w:rsidR="00993129" w:rsidRPr="00E47B76" w:rsidRDefault="00993129" w:rsidP="00993129">
      <w:pPr>
        <w:ind w:firstLine="0"/>
        <w:jc w:val="center"/>
        <w:rPr>
          <w:szCs w:val="26"/>
        </w:rPr>
      </w:pPr>
    </w:p>
    <w:p w:rsidR="00993129" w:rsidRPr="00AC0B76" w:rsidRDefault="00993129" w:rsidP="00993129">
      <w:pPr>
        <w:tabs>
          <w:tab w:val="left" w:pos="3990"/>
        </w:tabs>
        <w:ind w:firstLine="0"/>
        <w:jc w:val="center"/>
        <w:rPr>
          <w:b/>
          <w:sz w:val="28"/>
          <w:szCs w:val="28"/>
        </w:rPr>
      </w:pPr>
      <w:r w:rsidRPr="00AC0B76">
        <w:rPr>
          <w:b/>
          <w:sz w:val="28"/>
          <w:szCs w:val="28"/>
        </w:rPr>
        <w:t>РЕШЕНИЕ</w:t>
      </w:r>
    </w:p>
    <w:p w:rsidR="00993129" w:rsidRPr="00AC0B76" w:rsidRDefault="00E3057A" w:rsidP="00993129">
      <w:pPr>
        <w:tabs>
          <w:tab w:val="left" w:pos="3990"/>
        </w:tabs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от «10» августа 2016 года №</w:t>
      </w:r>
      <w:r w:rsidR="00466E12">
        <w:rPr>
          <w:b/>
          <w:sz w:val="28"/>
          <w:szCs w:val="28"/>
          <w:lang w:val="en-US"/>
        </w:rPr>
        <w:t xml:space="preserve"> 8</w:t>
      </w:r>
      <w:bookmarkStart w:id="0" w:name="_GoBack"/>
      <w:bookmarkEnd w:id="0"/>
      <w:r w:rsidR="00993129" w:rsidRPr="00AC0B7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41CEF" w:rsidRPr="00566D97" w:rsidRDefault="00A41CEF" w:rsidP="00A41CEF">
      <w:pPr>
        <w:shd w:val="clear" w:color="auto" w:fill="F6FBF7"/>
        <w:ind w:firstLine="0"/>
        <w:jc w:val="right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 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 </w:t>
      </w:r>
    </w:p>
    <w:p w:rsidR="00A41CEF" w:rsidRPr="00566D97" w:rsidRDefault="00A41CEF" w:rsidP="00A41CEF">
      <w:pPr>
        <w:shd w:val="clear" w:color="auto" w:fill="F6FBF7"/>
        <w:ind w:firstLine="0"/>
        <w:jc w:val="center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b/>
          <w:bCs/>
          <w:sz w:val="28"/>
          <w:szCs w:val="28"/>
          <w:lang w:eastAsia="ru-RU"/>
        </w:rPr>
        <w:t>ПОЛОЖЕНИЕ</w:t>
      </w:r>
    </w:p>
    <w:p w:rsidR="00A41CEF" w:rsidRDefault="00A41CEF" w:rsidP="00A41CEF">
      <w:pPr>
        <w:shd w:val="clear" w:color="auto" w:fill="F6FBF7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6D9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 ПОРЯДКЕ ПРЕДОСТАВЛЕНИЯ ЖИЛЫХ ПОМЕЩЕНИЙ МУНИЦИПАЛЬНОГО СПЕЦИАЛИЗИРОВАННОГО ЖИЛИЩНОГО ФОНДА </w:t>
      </w:r>
      <w:r w:rsidR="00566D97" w:rsidRPr="00566D97">
        <w:rPr>
          <w:rFonts w:eastAsia="Times New Roman" w:cs="Times New Roman"/>
          <w:b/>
          <w:bCs/>
          <w:sz w:val="28"/>
          <w:szCs w:val="28"/>
          <w:lang w:eastAsia="ru-RU"/>
        </w:rPr>
        <w:t>СЕЛЬСКОГО ПОСЕЛЕНИЯ «СЕЛО КОВРАН»</w:t>
      </w:r>
    </w:p>
    <w:p w:rsidR="00993129" w:rsidRPr="00566D97" w:rsidRDefault="00993129" w:rsidP="00A41CEF">
      <w:pPr>
        <w:shd w:val="clear" w:color="auto" w:fill="F6FBF7"/>
        <w:ind w:firstLine="0"/>
        <w:jc w:val="center"/>
        <w:rPr>
          <w:rFonts w:ascii="Calibri" w:eastAsia="Times New Roman" w:hAnsi="Calibri" w:cs="Calibri"/>
          <w:sz w:val="22"/>
          <w:lang w:eastAsia="ru-RU"/>
        </w:rPr>
      </w:pPr>
    </w:p>
    <w:p w:rsidR="00993129" w:rsidRPr="00E3057A" w:rsidRDefault="00A41CEF" w:rsidP="00993129">
      <w:pPr>
        <w:tabs>
          <w:tab w:val="left" w:pos="1125"/>
        </w:tabs>
        <w:jc w:val="center"/>
        <w:rPr>
          <w:i/>
          <w:szCs w:val="26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 </w:t>
      </w:r>
      <w:r w:rsidR="00993129" w:rsidRPr="00E47B76">
        <w:rPr>
          <w:i/>
          <w:szCs w:val="26"/>
        </w:rPr>
        <w:t xml:space="preserve">Принято решением Собрания депутатов </w:t>
      </w:r>
      <w:r w:rsidR="00993129" w:rsidRPr="00114E35">
        <w:rPr>
          <w:i/>
          <w:szCs w:val="26"/>
        </w:rPr>
        <w:t>муниципального образования сельского поселения «село Ковран»</w:t>
      </w:r>
      <w:r w:rsidR="00993129" w:rsidRPr="00E47B76">
        <w:rPr>
          <w:szCs w:val="26"/>
        </w:rPr>
        <w:t xml:space="preserve"> </w:t>
      </w:r>
      <w:r w:rsidR="00993129" w:rsidRPr="00E47B76">
        <w:rPr>
          <w:i/>
          <w:szCs w:val="26"/>
        </w:rPr>
        <w:t>от</w:t>
      </w:r>
      <w:r w:rsidR="00993129">
        <w:rPr>
          <w:i/>
          <w:szCs w:val="26"/>
        </w:rPr>
        <w:t xml:space="preserve"> «10»августа </w:t>
      </w:r>
      <w:r w:rsidR="00993129" w:rsidRPr="00E47B76">
        <w:rPr>
          <w:i/>
          <w:szCs w:val="26"/>
        </w:rPr>
        <w:t>201</w:t>
      </w:r>
      <w:r w:rsidR="00993129">
        <w:rPr>
          <w:i/>
          <w:szCs w:val="26"/>
        </w:rPr>
        <w:t>6</w:t>
      </w:r>
      <w:r w:rsidR="00993129" w:rsidRPr="00E47B76">
        <w:rPr>
          <w:i/>
          <w:szCs w:val="26"/>
        </w:rPr>
        <w:t xml:space="preserve"> года №</w:t>
      </w:r>
      <w:r w:rsidR="00E3057A" w:rsidRPr="00E3057A">
        <w:rPr>
          <w:i/>
          <w:szCs w:val="26"/>
        </w:rPr>
        <w:t>6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A41CEF" w:rsidRPr="00566D97" w:rsidRDefault="00A41CEF" w:rsidP="00A41CEF">
      <w:pPr>
        <w:shd w:val="clear" w:color="auto" w:fill="F6FBF7"/>
        <w:ind w:firstLine="0"/>
        <w:jc w:val="center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1. Общие положения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 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1.1. Настоящее Положение определяет порядок предоставления жилых помещений муниципального специализированного жилищного фонда </w:t>
      </w:r>
      <w:r w:rsidR="00566D97" w:rsidRPr="00566D97">
        <w:rPr>
          <w:rFonts w:eastAsia="Times New Roman" w:cs="Times New Roman"/>
          <w:sz w:val="28"/>
          <w:szCs w:val="28"/>
          <w:lang w:eastAsia="ru-RU"/>
        </w:rPr>
        <w:t>сельского поселения «село Ковран»</w:t>
      </w:r>
      <w:r w:rsidRPr="00566D97">
        <w:rPr>
          <w:rFonts w:eastAsia="Times New Roman" w:cs="Times New Roman"/>
          <w:sz w:val="28"/>
          <w:szCs w:val="28"/>
          <w:lang w:eastAsia="ru-RU"/>
        </w:rPr>
        <w:t>, за исключением отдельных видов жилых помещений, порядок предоставления которых регулируется федеральным законодательством и законодательством субъекта Российской Федерации.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1.2. Виды жилых помещений, отнесенных к специализированному жилищному фонду, и их назначение установлены Жилищным кодексом Российской Федерации.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1.3. К специализированным жилым помещениям муниципального жилищного фонда относятся: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служебные жилые помещения;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жилые помещения в общежитиях;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жилые помещения маневренного жилищного фонда.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1.4. Включение жилого помещения в специализированный жилищный фонд с отнесением такого помещения к определенному виду специализированного жилищного фонда и исключение из него осуществляются на основании постановления администрации </w:t>
      </w:r>
      <w:r w:rsidR="00566D97" w:rsidRPr="00566D97">
        <w:rPr>
          <w:rFonts w:eastAsia="Times New Roman" w:cs="Times New Roman"/>
          <w:sz w:val="28"/>
          <w:szCs w:val="28"/>
          <w:lang w:eastAsia="ru-RU"/>
        </w:rPr>
        <w:t>сельского поселения «село Ковран»</w:t>
      </w:r>
      <w:r w:rsidRPr="00566D97">
        <w:rPr>
          <w:rFonts w:eastAsia="Times New Roman" w:cs="Times New Roman"/>
          <w:sz w:val="28"/>
          <w:szCs w:val="28"/>
          <w:lang w:eastAsia="ru-RU"/>
        </w:rPr>
        <w:t xml:space="preserve"> (далее - администрация).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1.5. Использование жилых помещений в качестве специализированных жилых помещений допускается только после отнесения жилых помещений к определенному виду жилых помещений специализированного жилищного фонда.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lastRenderedPageBreak/>
        <w:t xml:space="preserve">1.6. Отнесение жилых помещений к специализированному жилищному фонду не допускается, если жилые помещения заняты по договору социального найма, найма жилого помещения, находящегося в муниципальной собственности, жилищного фонда коммерческого использования, а </w:t>
      </w:r>
      <w:proofErr w:type="gramStart"/>
      <w:r w:rsidRPr="00566D97">
        <w:rPr>
          <w:rFonts w:eastAsia="Times New Roman" w:cs="Times New Roman"/>
          <w:sz w:val="28"/>
          <w:szCs w:val="28"/>
          <w:lang w:eastAsia="ru-RU"/>
        </w:rPr>
        <w:t>также</w:t>
      </w:r>
      <w:proofErr w:type="gramEnd"/>
      <w:r w:rsidRPr="00566D97">
        <w:rPr>
          <w:rFonts w:eastAsia="Times New Roman" w:cs="Times New Roman"/>
          <w:sz w:val="28"/>
          <w:szCs w:val="28"/>
          <w:lang w:eastAsia="ru-RU"/>
        </w:rPr>
        <w:t xml:space="preserve"> если имеется обременение прав на это имущество.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1.7. Жилые помещения, отнесенные к специализированному жилищному фонду, должны быть пригодными для постоянного проживания граждан, отвечать установленным санитарным и техническим нормам и правилам, требованиям пожарной безопасности, экологическим и иным требованиям законодательства, быть благоустроенными применительно к условиям населенного пункта.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566D97">
        <w:rPr>
          <w:rFonts w:eastAsia="Times New Roman" w:cs="Times New Roman"/>
          <w:sz w:val="28"/>
          <w:szCs w:val="28"/>
          <w:lang w:eastAsia="ru-RU"/>
        </w:rPr>
        <w:t xml:space="preserve">Специализированные жилые помещения предоставляются гражданам, не обеспеченным жилыми помещениями на территории муниципального образования </w:t>
      </w:r>
      <w:r w:rsidR="00566D97" w:rsidRPr="00566D97">
        <w:rPr>
          <w:rFonts w:eastAsia="Times New Roman" w:cs="Times New Roman"/>
          <w:sz w:val="28"/>
          <w:szCs w:val="28"/>
          <w:lang w:eastAsia="ru-RU"/>
        </w:rPr>
        <w:t>сельского поселения «село Ковран»</w:t>
      </w:r>
      <w:r w:rsidRPr="00566D97">
        <w:rPr>
          <w:rFonts w:eastAsia="Times New Roman" w:cs="Times New Roman"/>
          <w:sz w:val="28"/>
          <w:szCs w:val="28"/>
          <w:lang w:eastAsia="ru-RU"/>
        </w:rPr>
        <w:t>, при наличии специальных условий, не ограничивающихся такими основаниями, как нуждаемость, признание гражданина малоимущим, на основании решения органа исполнительной власти местного самоуправления по договорам найма специализированных жилых помещений с соблюдением требований и в порядке, установленном действующим законодательством.</w:t>
      </w:r>
      <w:proofErr w:type="gramEnd"/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1.9. Учет </w:t>
      </w:r>
      <w:proofErr w:type="gramStart"/>
      <w:r w:rsidRPr="00566D97">
        <w:rPr>
          <w:rFonts w:eastAsia="Times New Roman" w:cs="Times New Roman"/>
          <w:sz w:val="28"/>
          <w:szCs w:val="28"/>
          <w:lang w:eastAsia="ru-RU"/>
        </w:rPr>
        <w:t>граждан, нуждающихся в жилых помещениях муниципального специализированного жилищного фонда осуществляется</w:t>
      </w:r>
      <w:proofErr w:type="gramEnd"/>
      <w:r w:rsidRPr="00566D97">
        <w:rPr>
          <w:rFonts w:eastAsia="Times New Roman" w:cs="Times New Roman"/>
          <w:sz w:val="28"/>
          <w:szCs w:val="28"/>
          <w:lang w:eastAsia="ru-RU"/>
        </w:rPr>
        <w:t xml:space="preserve"> путем ведения списка граждан, нуждающихся в предоставлении таких помещений.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Включение в списки граждан и установление очередности на получение жилых помещений муниципального специализированного жилищного фонда осуществляются исходя из даты, указанной в заявлении гражданина о предоставлении такого помещения.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1.10. Специализированные жилые помещения не подлежат отчуждению, передаче в аренду, в наем, за исключением передачи таких помещений по договорам найма, предусмотренным действующим законодательством.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1.11. Договор найма специализированного жилого помещения с гражданами заключается уполномоченным органом местного самоуправления (</w:t>
      </w:r>
      <w:proofErr w:type="spellStart"/>
      <w:r w:rsidRPr="00566D97">
        <w:rPr>
          <w:rFonts w:eastAsia="Times New Roman" w:cs="Times New Roman"/>
          <w:sz w:val="28"/>
          <w:szCs w:val="28"/>
          <w:lang w:eastAsia="ru-RU"/>
        </w:rPr>
        <w:t>наймодателем</w:t>
      </w:r>
      <w:proofErr w:type="spellEnd"/>
      <w:r w:rsidRPr="00566D97">
        <w:rPr>
          <w:rFonts w:eastAsia="Times New Roman" w:cs="Times New Roman"/>
          <w:sz w:val="28"/>
          <w:szCs w:val="28"/>
          <w:lang w:eastAsia="ru-RU"/>
        </w:rPr>
        <w:t>). В договоре найма специализированного жилого помещения указываются члены семьи нанимателя.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1.12. Договор найма специализированного жилого </w:t>
      </w:r>
      <w:proofErr w:type="gramStart"/>
      <w:r w:rsidRPr="00566D97">
        <w:rPr>
          <w:rFonts w:eastAsia="Times New Roman" w:cs="Times New Roman"/>
          <w:sz w:val="28"/>
          <w:szCs w:val="28"/>
          <w:lang w:eastAsia="ru-RU"/>
        </w:rPr>
        <w:t>помещения</w:t>
      </w:r>
      <w:proofErr w:type="gramEnd"/>
      <w:r w:rsidRPr="00566D97">
        <w:rPr>
          <w:rFonts w:eastAsia="Times New Roman" w:cs="Times New Roman"/>
          <w:sz w:val="28"/>
          <w:szCs w:val="28"/>
          <w:lang w:eastAsia="ru-RU"/>
        </w:rPr>
        <w:t xml:space="preserve"> может быть расторгнут по требованию </w:t>
      </w:r>
      <w:proofErr w:type="spellStart"/>
      <w:r w:rsidRPr="00566D97">
        <w:rPr>
          <w:rFonts w:eastAsia="Times New Roman" w:cs="Times New Roman"/>
          <w:sz w:val="28"/>
          <w:szCs w:val="28"/>
          <w:lang w:eastAsia="ru-RU"/>
        </w:rPr>
        <w:t>наймодателя</w:t>
      </w:r>
      <w:proofErr w:type="spellEnd"/>
      <w:r w:rsidRPr="00566D97">
        <w:rPr>
          <w:rFonts w:eastAsia="Times New Roman" w:cs="Times New Roman"/>
          <w:sz w:val="28"/>
          <w:szCs w:val="28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 найма специализированного жилого помещения по соглашению сторон, по инициативе нанимателя, в судебном порядке, а также в иных случаях, предусмотренных действующим законодательством.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1.13. В договоре найма специализированного жилого помещения указываются члены семьи нанимателя, несущие солидарную ответственность по обязательствам, вытекающим из договора найма специализированного жилого помещения.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1.14. Выселение граждан из специализированных жилых помещений производится по основаниям и в порядке, установленным действующим </w:t>
      </w:r>
      <w:r w:rsidRPr="00566D97">
        <w:rPr>
          <w:rFonts w:eastAsia="Times New Roman" w:cs="Times New Roman"/>
          <w:sz w:val="28"/>
          <w:szCs w:val="28"/>
          <w:lang w:eastAsia="ru-RU"/>
        </w:rPr>
        <w:lastRenderedPageBreak/>
        <w:t>законодательством. Прекращение договора найма специализированного помещения наступает в связи с утратой (разрушением) такого жилого помещения или по иным основаниям, предусмотренным действующим законодательством.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1.15. Специализированный жилищный фонд подлежит учету. Учет жилых помещений специализированного жилищного фонда, свободных жилых помещений, граждан, нуждающихся в специализированных жилых помещениях, а также </w:t>
      </w:r>
      <w:proofErr w:type="gramStart"/>
      <w:r w:rsidRPr="00566D97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566D97">
        <w:rPr>
          <w:rFonts w:eastAsia="Times New Roman" w:cs="Times New Roman"/>
          <w:sz w:val="28"/>
          <w:szCs w:val="28"/>
          <w:lang w:eastAsia="ru-RU"/>
        </w:rPr>
        <w:t xml:space="preserve"> сроками проживания граждан в жилых помещениях специализированного жилищного фонда осуществляются </w:t>
      </w:r>
      <w:r w:rsidR="00566D97"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комиссией по жилищным вопросам сельского поселения </w:t>
      </w:r>
      <w:r w:rsidR="00566D97"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Pr="00566D97">
        <w:rPr>
          <w:rFonts w:eastAsia="Times New Roman" w:cs="Times New Roman"/>
          <w:sz w:val="28"/>
          <w:szCs w:val="28"/>
          <w:lang w:eastAsia="ru-RU"/>
        </w:rPr>
        <w:t>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 </w:t>
      </w:r>
    </w:p>
    <w:p w:rsidR="00A41CEF" w:rsidRPr="00566D97" w:rsidRDefault="00A41CEF" w:rsidP="00A41CEF">
      <w:pPr>
        <w:shd w:val="clear" w:color="auto" w:fill="F6FBF7"/>
        <w:ind w:firstLine="0"/>
        <w:jc w:val="center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2. Порядок предоставления служебных жилых помещений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 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2.1. Служебные жилые помещения предоставляются гражданам в виде отдельной квартиры, не допускается выделение под служебное жилое помещение комнат в квартирах, в которых проживает несколько нанимателей или собственников жилых помещений.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2.2. Под служебные помещения в многоквартирном доме могут использоваться как все жилые помещения, так и часть жилых помещений в этом доме.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2.3. Служебные жилые помещения в муниципальном жилищном фонде предоставляются на срок осуществления трудовых отношений и предназначены для проживания граждан в связи с характером их трудовых отношений.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2.4. Перечень категорий граждан, которым предоставляются служебные жилые помещения, утверждается Со</w:t>
      </w:r>
      <w:r w:rsidR="00993129">
        <w:rPr>
          <w:rFonts w:eastAsia="Times New Roman" w:cs="Times New Roman"/>
          <w:sz w:val="28"/>
          <w:szCs w:val="28"/>
          <w:lang w:eastAsia="ru-RU"/>
        </w:rPr>
        <w:t>бранием</w:t>
      </w:r>
      <w:r w:rsidRPr="00566D97">
        <w:rPr>
          <w:rFonts w:eastAsia="Times New Roman" w:cs="Times New Roman"/>
          <w:sz w:val="28"/>
          <w:szCs w:val="28"/>
          <w:lang w:eastAsia="ru-RU"/>
        </w:rPr>
        <w:t xml:space="preserve"> депутатов </w:t>
      </w:r>
      <w:r w:rsidR="00566D97" w:rsidRPr="00566D97">
        <w:rPr>
          <w:rFonts w:eastAsia="Times New Roman" w:cs="Times New Roman"/>
          <w:sz w:val="28"/>
          <w:szCs w:val="28"/>
          <w:lang w:eastAsia="ru-RU"/>
        </w:rPr>
        <w:t>сельского поселения «село Ковран»</w:t>
      </w:r>
      <w:r w:rsidRPr="00566D97">
        <w:rPr>
          <w:rFonts w:eastAsia="Times New Roman" w:cs="Times New Roman"/>
          <w:sz w:val="28"/>
          <w:szCs w:val="28"/>
          <w:lang w:eastAsia="ru-RU"/>
        </w:rPr>
        <w:t xml:space="preserve"> (далее</w:t>
      </w:r>
      <w:r w:rsidR="009931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66D97">
        <w:rPr>
          <w:rFonts w:eastAsia="Times New Roman" w:cs="Times New Roman"/>
          <w:sz w:val="28"/>
          <w:szCs w:val="28"/>
          <w:lang w:eastAsia="ru-RU"/>
        </w:rPr>
        <w:t>- Со</w:t>
      </w:r>
      <w:r w:rsidR="00993129">
        <w:rPr>
          <w:rFonts w:eastAsia="Times New Roman" w:cs="Times New Roman"/>
          <w:sz w:val="28"/>
          <w:szCs w:val="28"/>
          <w:lang w:eastAsia="ru-RU"/>
        </w:rPr>
        <w:t>брание</w:t>
      </w:r>
      <w:r w:rsidRPr="00566D97">
        <w:rPr>
          <w:rFonts w:eastAsia="Times New Roman" w:cs="Times New Roman"/>
          <w:sz w:val="28"/>
          <w:szCs w:val="28"/>
          <w:lang w:eastAsia="ru-RU"/>
        </w:rPr>
        <w:t xml:space="preserve"> депутатов).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2.5. Гражданин для получения служебного жилого помещения предоставляет в администрацию следующие документы: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заявление о предоставлении служебного жилого помещения;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ходатайство работодателя, с которым работник состоит в трудовых отношениях, о предоставлении служебного жилого помещения;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копию приказа, трудового договора о приеме на работу, копию трудовой книжки, заверенные надлежащим образом;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копии документов, подтверждающих избрание на выборную должность в органы местного самоуправления, заверенные надлежащим образом;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сведения из территориального органа, осуществляющего государственную регистрацию прав, о зарегистрированных правах собственности у гражданина либо их отсутствии, переходе прав собственности на всех членов семьи;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справку с места жительства (для граждан, проживающих в государственном или муниципальном жилищном фонде);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копию финансового лицевого счета с места жительства (для граждан, проживающих в государственном или муниципальном жилищном фонде);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lastRenderedPageBreak/>
        <w:t>- выписку из домовой книги, технический паспорт, правоустанавливающие документы на жилой дом (для граждан, проживающих в индивидуальном жилищном фонде);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документы, удостоверяющие личность гражданина и членов его семьи.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2.6. По результатам рассмотрения заявления гражданина, ходатайства работодателя о предоставлении служебного жилого помещения и иных документов, указанных в п. 2.5 настоящего Положения, </w:t>
      </w:r>
      <w:r w:rsidR="00993129">
        <w:rPr>
          <w:rFonts w:eastAsia="Times New Roman" w:cs="Times New Roman"/>
          <w:color w:val="000000"/>
          <w:sz w:val="28"/>
          <w:szCs w:val="28"/>
          <w:lang w:eastAsia="ru-RU"/>
        </w:rPr>
        <w:t>комиссия</w:t>
      </w:r>
      <w:r w:rsidR="00993129"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жилищным вопросам сельского поселения </w:t>
      </w:r>
      <w:r w:rsidR="009931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«село Ковран» </w:t>
      </w:r>
      <w:r w:rsidRPr="00566D97">
        <w:rPr>
          <w:rFonts w:eastAsia="Times New Roman" w:cs="Times New Roman"/>
          <w:sz w:val="28"/>
          <w:szCs w:val="28"/>
          <w:lang w:eastAsia="ru-RU"/>
        </w:rPr>
        <w:t>в течение 30 рабочих дней принимает решение о предоставлении служебного жилого помещения либо об отказе.</w:t>
      </w:r>
      <w:r w:rsidR="00993129" w:rsidRPr="00566D97">
        <w:rPr>
          <w:rFonts w:ascii="Calibri" w:eastAsia="Times New Roman" w:hAnsi="Calibri" w:cs="Calibri"/>
          <w:sz w:val="22"/>
          <w:lang w:eastAsia="ru-RU"/>
        </w:rPr>
        <w:t xml:space="preserve"> 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2.7. Решение об отказе в предоставлении гражданину служебного жилого помещения принимается в случае: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отсутствия основания для предоставления служебного жилого помещения;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отсутствия необходимых документов, установленных п. 2.5.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2.8. Срок договора найма служебного жилого помещения определяется продолжительностью трудовых отношений, прохождения службы либо сроком нахождения на выборной должности.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2.9. После окончания действия договора наниматель обязан освободить служебное жилое помещение и сдать его по акту </w:t>
      </w:r>
      <w:proofErr w:type="spellStart"/>
      <w:r w:rsidRPr="00566D97">
        <w:rPr>
          <w:rFonts w:eastAsia="Times New Roman" w:cs="Times New Roman"/>
          <w:sz w:val="28"/>
          <w:szCs w:val="28"/>
          <w:lang w:eastAsia="ru-RU"/>
        </w:rPr>
        <w:t>наймодателю</w:t>
      </w:r>
      <w:proofErr w:type="spellEnd"/>
      <w:r w:rsidRPr="00566D97">
        <w:rPr>
          <w:rFonts w:eastAsia="Times New Roman" w:cs="Times New Roman"/>
          <w:sz w:val="28"/>
          <w:szCs w:val="28"/>
          <w:lang w:eastAsia="ru-RU"/>
        </w:rPr>
        <w:t xml:space="preserve"> в 10-дневный срок.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 </w:t>
      </w:r>
    </w:p>
    <w:p w:rsidR="00A41CEF" w:rsidRPr="00566D97" w:rsidRDefault="00A41CEF" w:rsidP="00A41CEF">
      <w:pPr>
        <w:shd w:val="clear" w:color="auto" w:fill="F6FBF7"/>
        <w:ind w:firstLine="0"/>
        <w:jc w:val="center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3. Порядок предоставления жилых помещений в общежитиях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 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3.1. К общежитиям относятся специально построенные или переоборудованные для этих целей дома либо части домов. Жилые помещения в общежитиях укомплектованы мебелью и другими необходимыми для проживания граждан предметами.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3.2. Жилые помещения в общежитиях предоставляются гражданам на период трудовых отношений, прохождения службы или обучения.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3.3. Жилые помещения в общежитиях предоставляются из расчета не менее 6 кв. </w:t>
      </w:r>
      <w:proofErr w:type="spellStart"/>
      <w:r w:rsidRPr="00566D97">
        <w:rPr>
          <w:rFonts w:eastAsia="Times New Roman" w:cs="Times New Roman"/>
          <w:sz w:val="28"/>
          <w:szCs w:val="28"/>
          <w:lang w:eastAsia="ru-RU"/>
        </w:rPr>
        <w:t>мжилой</w:t>
      </w:r>
      <w:proofErr w:type="spellEnd"/>
      <w:r w:rsidRPr="00566D97">
        <w:rPr>
          <w:rFonts w:eastAsia="Times New Roman" w:cs="Times New Roman"/>
          <w:sz w:val="28"/>
          <w:szCs w:val="28"/>
          <w:lang w:eastAsia="ru-RU"/>
        </w:rPr>
        <w:t xml:space="preserve"> площади на 1 человека.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3.4. Для рассмотрения вопроса о предоставлении жилого помещения в общежитии гражданин представляет в исполнительный орган местного самоуправления следующие документы: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заявление гражданина о предоставлении жилого помещения в общежитии;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справку с места работы, службы или учебы;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ходатайство руководителя о предоставлении жилого помещения в общежитии;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сведения из территориального органа, осуществляющего государственную регистрацию прав, о зарегистрированных правах собственности у субъекта либо их отсутствии, переходе прав собственности на всех членов семьи;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lastRenderedPageBreak/>
        <w:t>- справку с места жительства (для граждан, проживающих в государственном или муниципальном жилищном фонде);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копию финансового лицевого счета с места жительства (для граждан, проживающих в государственном или муниципальном жилищном фонде);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выписку из домовой книги, технический паспорт, правоустанавливающие документы на жилой дом (для граждан, проживающих в индивидуальном жилищном фонде);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документы, удостоверяющие личность гражданина и членов его семьи.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3.5. По результатам рассмотрения заявления гражданина, ходатайства руководителя о предоставлении жилого помещения в общежитии и иных документов, указанных в п. 3.4 настоящего Положения, администрация в течение 30 рабочих дней принимает решение о предоставлении жилого помещения в общежитиях либо об отказе.</w:t>
      </w:r>
      <w:bookmarkStart w:id="1" w:name="_ftnref4"/>
      <w:r w:rsidRPr="00566D97">
        <w:rPr>
          <w:rFonts w:eastAsia="Times New Roman" w:cs="Times New Roman"/>
          <w:sz w:val="28"/>
          <w:szCs w:val="28"/>
          <w:lang w:eastAsia="ru-RU"/>
        </w:rPr>
        <w:fldChar w:fldCharType="begin"/>
      </w:r>
      <w:r w:rsidRPr="00566D97">
        <w:rPr>
          <w:rFonts w:eastAsia="Times New Roman" w:cs="Times New Roman"/>
          <w:sz w:val="28"/>
          <w:szCs w:val="28"/>
          <w:lang w:eastAsia="ru-RU"/>
        </w:rPr>
        <w:instrText xml:space="preserve"> HYPERLINK "http://smo-nso.ru/index.php?Itemid=127&amp;catid=54:2009-11-10-10-27-21&amp;id=155:2009-11-10-11-58-58&amp;option=com_content&amp;view=article" \l "_ftn4" \o "" </w:instrText>
      </w:r>
      <w:r w:rsidRPr="00566D97">
        <w:rPr>
          <w:rFonts w:eastAsia="Times New Roman" w:cs="Times New Roman"/>
          <w:sz w:val="28"/>
          <w:szCs w:val="28"/>
          <w:lang w:eastAsia="ru-RU"/>
        </w:rPr>
        <w:fldChar w:fldCharType="separate"/>
      </w:r>
      <w:r w:rsidRPr="00566D97">
        <w:rPr>
          <w:rFonts w:eastAsia="Times New Roman" w:cs="Times New Roman"/>
          <w:sz w:val="28"/>
          <w:szCs w:val="28"/>
          <w:vertAlign w:val="superscript"/>
          <w:lang w:eastAsia="ru-RU"/>
        </w:rPr>
        <w:t>[4]</w:t>
      </w:r>
      <w:r w:rsidRPr="00566D97">
        <w:rPr>
          <w:rFonts w:eastAsia="Times New Roman" w:cs="Times New Roman"/>
          <w:sz w:val="28"/>
          <w:szCs w:val="28"/>
          <w:lang w:eastAsia="ru-RU"/>
        </w:rPr>
        <w:fldChar w:fldCharType="end"/>
      </w:r>
      <w:bookmarkEnd w:id="1"/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3.6. Решение об отказе в предоставлении гражданину жилого помещения в общежитиях принимается в случае: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отсутствия основания для предоставления жилого помещения в доме секционного типа;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отсутствия необходимых документов, установленных п. 3.4.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 </w:t>
      </w:r>
    </w:p>
    <w:p w:rsidR="00A41CEF" w:rsidRPr="00566D97" w:rsidRDefault="00A41CEF" w:rsidP="00A41CEF">
      <w:pPr>
        <w:shd w:val="clear" w:color="auto" w:fill="F6FBF7"/>
        <w:ind w:firstLine="0"/>
        <w:jc w:val="center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4. Порядок предоставления жилых помещений маневренного фонда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 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4.1. Жилые помещения маневренного фонда предоставляются в случаях: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проведения капитального ремонта домов и отдельных квартир, относящихся к муниципальному жилищному фонду (на период проведения ремонта);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неотложного переселения граждан из аварийных домов;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неотложного переселения граждан из домов, грозящих обвалом;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временного проживания граждан, жилище которых стало непригодным для проживания в результате стихийных бедствий и иных чрезвычайных обстоятельств, представляющих угрозу здоровью и жизни людей;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временного проживания граждан, в случае обращения взыскания на жилой дом или квартиру, заложенных в обеспечение возврата кредита банка или иной кредитной организации либо средств целевого займа, предоставленного юридическим лицом на приобретение жилого дома или квартиры;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в иных случаях, предусмотренных действующим законодательством.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Заселение жилых помещений маневренного жилищного фонда производится без расторжения при этом договоров найма на ремонтируемые жилые помещения и снятия с регистрационного учета по месту постоянного жительства.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4.2. Маневренный жилищный фонд может состоять из многоквартирных домов, а также квартир и иных жилых помещений. Жилые помещения маневренного жилищного фонда предоставляются из расчета не менее 6 кв. м жилой площади на 1 человека.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lastRenderedPageBreak/>
        <w:t>4.3. Для рассмотрения вопроса о предоставлении жилого помещения гражданин либо орган, принявший решение о проведении капитального ремонта или реконструкции дома, в котором находятся жилые помещения, занимаемые им по договорам социального найма, представляет в администрацию следующие документы: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заявление либо ходатайство о предоставлении жилого помещения маневренного жилищного фонда;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справку с места жительства (для граждан, проживающих в государственном или муниципальном жилищном фонде);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копию решения либо протокола общего собрания собственников жилых помещений о проведении капитального ремонта или реконструкции дома;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proofErr w:type="gramStart"/>
      <w:r w:rsidRPr="00566D97">
        <w:rPr>
          <w:rFonts w:eastAsia="Times New Roman" w:cs="Times New Roman"/>
          <w:sz w:val="28"/>
          <w:szCs w:val="28"/>
          <w:lang w:eastAsia="ru-RU"/>
        </w:rPr>
        <w:t>- копию решения суда об обращении взыскания на жилое помещение в случае, когда данные жилые помещения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являлись для них единственными;</w:t>
      </w:r>
      <w:proofErr w:type="gramEnd"/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документы, подтверждающие непригодность жилого помещения для проживания в случае, если единственное жилое помещение стало непригодным для проживания в результате чрезвычайных обстоятельств;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документы, удостоверяющие личность гражданина и членов его семьи.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 xml:space="preserve">4.4. По результатам рассмотрения заявления либо ходатайства о предоставлении жилого помещения маневренного жилищного фонда и иных документов, указанных в п. 4.3 настоящего Положения, </w:t>
      </w:r>
      <w:r w:rsidR="00993129" w:rsidRPr="00E32307">
        <w:rPr>
          <w:rFonts w:eastAsia="Times New Roman" w:cs="Times New Roman"/>
          <w:color w:val="000000"/>
          <w:sz w:val="28"/>
          <w:szCs w:val="28"/>
          <w:lang w:eastAsia="ru-RU"/>
        </w:rPr>
        <w:t>комисси</w:t>
      </w:r>
      <w:r w:rsidR="00993129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993129"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жилищным вопросам сельского поселения </w:t>
      </w:r>
      <w:r w:rsidR="009931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«село Ковран» </w:t>
      </w:r>
      <w:r w:rsidRPr="00566D97">
        <w:rPr>
          <w:rFonts w:eastAsia="Times New Roman" w:cs="Times New Roman"/>
          <w:sz w:val="28"/>
          <w:szCs w:val="28"/>
          <w:lang w:eastAsia="ru-RU"/>
        </w:rPr>
        <w:t xml:space="preserve"> в течение 30 рабочих принимает решение о предоставлении жилого помещения в маневренном жилищном фонде либо об отказе.</w:t>
      </w:r>
      <w:r w:rsidR="00993129" w:rsidRPr="00566D97">
        <w:rPr>
          <w:rFonts w:ascii="Calibri" w:eastAsia="Times New Roman" w:hAnsi="Calibri" w:cs="Calibri"/>
          <w:sz w:val="22"/>
          <w:lang w:eastAsia="ru-RU"/>
        </w:rPr>
        <w:t xml:space="preserve"> 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4.5. Решение об отказе в предоставлении гражданину жилого помещения в маневренном жилищном фонде принимается в случае: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нарушения порядка принятия решения о проведении капитального ремонта или реконструкции дома;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- отсутствия необходимых документов, установленных п. 4.3.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4.6. По истечении периода, на который заключен договор найма жилого помещения маневренного жилищного фонда, указанный договор прекращает свое действие, а граждане подлежат выселению в установленном порядке.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 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 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 </w:t>
      </w:r>
    </w:p>
    <w:p w:rsidR="009A2D3A" w:rsidRDefault="00A41CEF" w:rsidP="009A2D3A">
      <w:pPr>
        <w:shd w:val="clear" w:color="auto" w:fill="F6FBF7"/>
        <w:ind w:firstLine="0"/>
        <w:rPr>
          <w:sz w:val="28"/>
          <w:szCs w:val="28"/>
        </w:rPr>
      </w:pPr>
      <w:r w:rsidRPr="00566D97"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  <w:r w:rsidR="009A2D3A" w:rsidRPr="009A2D3A">
        <w:rPr>
          <w:sz w:val="28"/>
          <w:szCs w:val="28"/>
        </w:rPr>
        <w:t xml:space="preserve"> </w:t>
      </w:r>
    </w:p>
    <w:p w:rsidR="00A41CEF" w:rsidRPr="00566D97" w:rsidRDefault="009A2D3A" w:rsidP="009A2D3A">
      <w:pPr>
        <w:shd w:val="clear" w:color="auto" w:fill="F6FBF7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AA7D1E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AA7D1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A7D1E">
        <w:rPr>
          <w:sz w:val="28"/>
          <w:szCs w:val="28"/>
        </w:rPr>
        <w:t xml:space="preserve"> «село </w:t>
      </w:r>
      <w:r>
        <w:rPr>
          <w:sz w:val="28"/>
          <w:szCs w:val="28"/>
        </w:rPr>
        <w:t>Ковран</w:t>
      </w:r>
      <w:r w:rsidRPr="00AA7D1E">
        <w:rPr>
          <w:sz w:val="28"/>
          <w:szCs w:val="28"/>
        </w:rPr>
        <w:t>»</w:t>
      </w:r>
      <w:r w:rsidR="00A41CEF" w:rsidRPr="00566D97">
        <w:rPr>
          <w:rFonts w:eastAsia="Times New Roman" w:cs="Times New Roman"/>
          <w:sz w:val="28"/>
          <w:szCs w:val="28"/>
          <w:lang w:eastAsia="ru-RU"/>
        </w:rPr>
        <w:t>                                          </w:t>
      </w:r>
      <w:r>
        <w:rPr>
          <w:rFonts w:eastAsia="Times New Roman" w:cs="Times New Roman"/>
          <w:sz w:val="28"/>
          <w:szCs w:val="28"/>
          <w:lang w:eastAsia="ru-RU"/>
        </w:rPr>
        <w:t>В.И. Бей</w:t>
      </w:r>
    </w:p>
    <w:p w:rsidR="00A41CEF" w:rsidRPr="00566D97" w:rsidRDefault="00A41CEF" w:rsidP="00A41CEF">
      <w:pPr>
        <w:shd w:val="clear" w:color="auto" w:fill="F6FBF7"/>
        <w:ind w:firstLine="540"/>
        <w:jc w:val="both"/>
        <w:rPr>
          <w:rFonts w:ascii="Calibri" w:eastAsia="Times New Roman" w:hAnsi="Calibri" w:cs="Calibri"/>
          <w:sz w:val="22"/>
          <w:lang w:eastAsia="ru-RU"/>
        </w:rPr>
      </w:pPr>
      <w:r w:rsidRPr="00566D97">
        <w:rPr>
          <w:rFonts w:ascii="Calibri" w:eastAsia="Times New Roman" w:hAnsi="Calibri" w:cs="Calibri"/>
          <w:sz w:val="22"/>
          <w:lang w:eastAsia="ru-RU"/>
        </w:rPr>
        <w:t> </w:t>
      </w:r>
    </w:p>
    <w:p w:rsidR="00A41CEF" w:rsidRPr="00A41CEF" w:rsidRDefault="00A41CEF" w:rsidP="00A41CEF">
      <w:pPr>
        <w:shd w:val="clear" w:color="auto" w:fill="F6FBF7"/>
        <w:ind w:firstLine="0"/>
        <w:rPr>
          <w:rFonts w:ascii="Georgia" w:eastAsia="Times New Roman" w:hAnsi="Georgia" w:cs="Times New Roman"/>
          <w:color w:val="286D08"/>
          <w:sz w:val="18"/>
          <w:szCs w:val="18"/>
          <w:lang w:eastAsia="ru-RU"/>
        </w:rPr>
      </w:pPr>
      <w:r w:rsidRPr="00A41CEF">
        <w:rPr>
          <w:rFonts w:ascii="Georgia" w:eastAsia="Times New Roman" w:hAnsi="Georgia" w:cs="Times New Roman"/>
          <w:color w:val="286D08"/>
          <w:sz w:val="18"/>
          <w:szCs w:val="18"/>
          <w:lang w:eastAsia="ru-RU"/>
        </w:rPr>
        <w:br w:type="textWrapping" w:clear="all"/>
      </w:r>
    </w:p>
    <w:p w:rsidR="00FF297B" w:rsidRPr="00FF297B" w:rsidRDefault="00FF297B" w:rsidP="00B71C5B"/>
    <w:sectPr w:rsidR="00FF297B" w:rsidRPr="00FF297B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DC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FE7"/>
    <w:rsid w:val="00117179"/>
    <w:rsid w:val="00175505"/>
    <w:rsid w:val="0017753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67F80"/>
    <w:rsid w:val="00392814"/>
    <w:rsid w:val="00394EBD"/>
    <w:rsid w:val="003E796A"/>
    <w:rsid w:val="004508DC"/>
    <w:rsid w:val="00466E12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66D97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6CD2"/>
    <w:rsid w:val="00664F87"/>
    <w:rsid w:val="0066538A"/>
    <w:rsid w:val="006C6F27"/>
    <w:rsid w:val="006D08C3"/>
    <w:rsid w:val="006D540F"/>
    <w:rsid w:val="006F4322"/>
    <w:rsid w:val="00700273"/>
    <w:rsid w:val="007062CF"/>
    <w:rsid w:val="007072B0"/>
    <w:rsid w:val="00710AE3"/>
    <w:rsid w:val="00710CE2"/>
    <w:rsid w:val="0074784B"/>
    <w:rsid w:val="007C5ED7"/>
    <w:rsid w:val="007E6FA1"/>
    <w:rsid w:val="00817036"/>
    <w:rsid w:val="00827C87"/>
    <w:rsid w:val="00896F29"/>
    <w:rsid w:val="008B123C"/>
    <w:rsid w:val="008D2A57"/>
    <w:rsid w:val="008D2D3A"/>
    <w:rsid w:val="0093116B"/>
    <w:rsid w:val="009749FB"/>
    <w:rsid w:val="00993129"/>
    <w:rsid w:val="009A2D3A"/>
    <w:rsid w:val="009D2EE1"/>
    <w:rsid w:val="00A41CEF"/>
    <w:rsid w:val="00A51CBF"/>
    <w:rsid w:val="00A529BA"/>
    <w:rsid w:val="00AD6BA7"/>
    <w:rsid w:val="00B21543"/>
    <w:rsid w:val="00B40E18"/>
    <w:rsid w:val="00B57037"/>
    <w:rsid w:val="00B61D9A"/>
    <w:rsid w:val="00B66837"/>
    <w:rsid w:val="00B71C5B"/>
    <w:rsid w:val="00B72E1F"/>
    <w:rsid w:val="00BD28C4"/>
    <w:rsid w:val="00C21832"/>
    <w:rsid w:val="00C27743"/>
    <w:rsid w:val="00C614E8"/>
    <w:rsid w:val="00C71D02"/>
    <w:rsid w:val="00C722B6"/>
    <w:rsid w:val="00C90311"/>
    <w:rsid w:val="00CB43DC"/>
    <w:rsid w:val="00CD6AB7"/>
    <w:rsid w:val="00CE3285"/>
    <w:rsid w:val="00CF6866"/>
    <w:rsid w:val="00D5103E"/>
    <w:rsid w:val="00D54994"/>
    <w:rsid w:val="00D669BD"/>
    <w:rsid w:val="00DD2B2C"/>
    <w:rsid w:val="00E1511D"/>
    <w:rsid w:val="00E3057A"/>
    <w:rsid w:val="00E6362B"/>
    <w:rsid w:val="00E70A0E"/>
    <w:rsid w:val="00E87D93"/>
    <w:rsid w:val="00EF6746"/>
    <w:rsid w:val="00F06756"/>
    <w:rsid w:val="00F411A9"/>
    <w:rsid w:val="00F55EBE"/>
    <w:rsid w:val="00F73A13"/>
    <w:rsid w:val="00F75040"/>
    <w:rsid w:val="00F80CC9"/>
    <w:rsid w:val="00F80EA5"/>
    <w:rsid w:val="00F81338"/>
    <w:rsid w:val="00F92F31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97B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97B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F297B"/>
    <w:pPr>
      <w:spacing w:before="100" w:beforeAutospacing="1" w:after="100" w:afterAutospacing="1"/>
      <w:ind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97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97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297B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FF297B"/>
  </w:style>
  <w:style w:type="character" w:styleId="a3">
    <w:name w:val="Hyperlink"/>
    <w:basedOn w:val="a0"/>
    <w:uiPriority w:val="99"/>
    <w:semiHidden/>
    <w:unhideWhenUsed/>
    <w:rsid w:val="00FF297B"/>
    <w:rPr>
      <w:color w:val="0000FF"/>
      <w:u w:val="single"/>
    </w:rPr>
  </w:style>
  <w:style w:type="character" w:customStyle="1" w:styleId="cat-links">
    <w:name w:val="cat-links"/>
    <w:basedOn w:val="a0"/>
    <w:rsid w:val="00FF297B"/>
  </w:style>
  <w:style w:type="character" w:customStyle="1" w:styleId="apple-converted-space">
    <w:name w:val="apple-converted-space"/>
    <w:basedOn w:val="a0"/>
    <w:rsid w:val="00FF297B"/>
  </w:style>
  <w:style w:type="paragraph" w:customStyle="1" w:styleId="upgcontext">
    <w:name w:val="upgcontext"/>
    <w:basedOn w:val="a"/>
    <w:rsid w:val="00FF297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FF297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FF297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97B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97B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F297B"/>
    <w:pPr>
      <w:spacing w:before="100" w:beforeAutospacing="1" w:after="100" w:afterAutospacing="1"/>
      <w:ind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97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97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297B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FF297B"/>
  </w:style>
  <w:style w:type="character" w:styleId="a3">
    <w:name w:val="Hyperlink"/>
    <w:basedOn w:val="a0"/>
    <w:uiPriority w:val="99"/>
    <w:semiHidden/>
    <w:unhideWhenUsed/>
    <w:rsid w:val="00FF297B"/>
    <w:rPr>
      <w:color w:val="0000FF"/>
      <w:u w:val="single"/>
    </w:rPr>
  </w:style>
  <w:style w:type="character" w:customStyle="1" w:styleId="cat-links">
    <w:name w:val="cat-links"/>
    <w:basedOn w:val="a0"/>
    <w:rsid w:val="00FF297B"/>
  </w:style>
  <w:style w:type="character" w:customStyle="1" w:styleId="apple-converted-space">
    <w:name w:val="apple-converted-space"/>
    <w:basedOn w:val="a0"/>
    <w:rsid w:val="00FF297B"/>
  </w:style>
  <w:style w:type="paragraph" w:customStyle="1" w:styleId="upgcontext">
    <w:name w:val="upgcontext"/>
    <w:basedOn w:val="a"/>
    <w:rsid w:val="00FF297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FF297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FF297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13</cp:revision>
  <dcterms:created xsi:type="dcterms:W3CDTF">2016-06-16T04:04:00Z</dcterms:created>
  <dcterms:modified xsi:type="dcterms:W3CDTF">2016-08-09T22:58:00Z</dcterms:modified>
</cp:coreProperties>
</file>