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7" w:rsidRPr="00E32307" w:rsidRDefault="00E32307" w:rsidP="00E32307">
      <w:pPr>
        <w:rPr>
          <w:rFonts w:cs="Times New Roman"/>
          <w:sz w:val="28"/>
          <w:szCs w:val="28"/>
        </w:rPr>
      </w:pPr>
    </w:p>
    <w:p w:rsidR="009709D3" w:rsidRPr="00765E25" w:rsidRDefault="009709D3" w:rsidP="009709D3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t>РОССИЙСКАЯ ФЕДЕРАЦИЯ</w:t>
      </w:r>
    </w:p>
    <w:p w:rsidR="009709D3" w:rsidRPr="00765E25" w:rsidRDefault="009709D3" w:rsidP="009709D3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КОВРАН</w:t>
      </w:r>
      <w:r w:rsidRPr="00765E25">
        <w:rPr>
          <w:b/>
          <w:sz w:val="28"/>
          <w:szCs w:val="28"/>
        </w:rPr>
        <w:t xml:space="preserve">СКИЙ РАЙОН </w:t>
      </w:r>
    </w:p>
    <w:p w:rsidR="009709D3" w:rsidRPr="00765E25" w:rsidRDefault="009709D3" w:rsidP="009709D3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9709D3" w:rsidRPr="00765E25" w:rsidRDefault="009709D3" w:rsidP="009709D3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9709D3" w:rsidRPr="00765E25" w:rsidRDefault="009709D3" w:rsidP="009709D3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9709D3" w:rsidRPr="00765E25" w:rsidRDefault="009709D3" w:rsidP="009709D3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9709D3" w:rsidRPr="00765E25" w:rsidRDefault="009709D3" w:rsidP="009709D3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proofErr w:type="spellStart"/>
      <w:r>
        <w:t>Ковран</w:t>
      </w:r>
      <w:r w:rsidRPr="00765E25">
        <w:t>ский</w:t>
      </w:r>
      <w:proofErr w:type="spellEnd"/>
      <w:r w:rsidRPr="00765E25">
        <w:t xml:space="preserve">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9709D3" w:rsidRPr="00765E25" w:rsidRDefault="009709D3" w:rsidP="009709D3">
      <w:pPr>
        <w:ind w:firstLine="0"/>
        <w:jc w:val="center"/>
        <w:rPr>
          <w:b/>
        </w:rPr>
      </w:pPr>
    </w:p>
    <w:p w:rsidR="009709D3" w:rsidRPr="001C41EC" w:rsidRDefault="009709D3" w:rsidP="009709D3">
      <w:pPr>
        <w:ind w:firstLine="0"/>
        <w:jc w:val="center"/>
        <w:rPr>
          <w:sz w:val="28"/>
          <w:szCs w:val="28"/>
          <w:lang w:val="en-US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="001C41EC">
        <w:rPr>
          <w:b/>
          <w:sz w:val="28"/>
          <w:szCs w:val="28"/>
          <w:lang w:val="en-US"/>
        </w:rPr>
        <w:t>5</w:t>
      </w:r>
    </w:p>
    <w:p w:rsidR="009709D3" w:rsidRPr="00765E25" w:rsidRDefault="009709D3" w:rsidP="009709D3">
      <w:pPr>
        <w:ind w:firstLine="0"/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9709D3" w:rsidRDefault="009709D3" w:rsidP="009709D3">
      <w:pPr>
        <w:ind w:firstLine="0"/>
        <w:rPr>
          <w:sz w:val="28"/>
          <w:szCs w:val="28"/>
        </w:rPr>
      </w:pPr>
      <w:r w:rsidRPr="00F44BA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«10» августа </w:t>
      </w:r>
      <w:r w:rsidRPr="00F44B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F44BAA">
        <w:rPr>
          <w:sz w:val="28"/>
          <w:szCs w:val="28"/>
        </w:rPr>
        <w:t xml:space="preserve">года  </w:t>
      </w:r>
      <w:r w:rsidRPr="005B6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B465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Девятнадцатая</w:t>
      </w:r>
      <w:r w:rsidRPr="00F44BAA">
        <w:rPr>
          <w:sz w:val="28"/>
          <w:szCs w:val="28"/>
        </w:rPr>
        <w:t xml:space="preserve"> сессия, </w:t>
      </w:r>
      <w:r>
        <w:rPr>
          <w:sz w:val="28"/>
          <w:szCs w:val="28"/>
        </w:rPr>
        <w:t>пятого</w:t>
      </w:r>
      <w:r w:rsidRPr="00F44BAA">
        <w:rPr>
          <w:sz w:val="28"/>
          <w:szCs w:val="28"/>
        </w:rPr>
        <w:t xml:space="preserve"> созыва</w:t>
      </w:r>
    </w:p>
    <w:p w:rsidR="009709D3" w:rsidRPr="009709D3" w:rsidRDefault="009709D3" w:rsidP="009709D3">
      <w:pPr>
        <w:ind w:firstLine="0"/>
        <w:rPr>
          <w:sz w:val="28"/>
          <w:szCs w:val="28"/>
        </w:rPr>
      </w:pPr>
    </w:p>
    <w:p w:rsidR="00E32307" w:rsidRPr="009709D3" w:rsidRDefault="00E32307" w:rsidP="009709D3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r w:rsidR="009709D3"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>б утверждении</w:t>
      </w: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>П</w:t>
      </w: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оложения</w:t>
      </w:r>
    </w:p>
    <w:p w:rsidR="009709D3" w:rsidRDefault="00E32307" w:rsidP="009709D3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 включении жилых помещений</w:t>
      </w:r>
    </w:p>
    <w:p w:rsidR="009709D3" w:rsidRDefault="00E32307" w:rsidP="009709D3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муниципальный специализированный</w:t>
      </w:r>
    </w:p>
    <w:p w:rsidR="009709D3" w:rsidRDefault="00E32307" w:rsidP="009709D3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жилищный фонд</w:t>
      </w:r>
      <w:r w:rsid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E32307" w:rsidRPr="009709D3" w:rsidRDefault="00E32307" w:rsidP="009709D3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709D3">
        <w:rPr>
          <w:rFonts w:eastAsia="Times New Roman" w:cs="Times New Roman"/>
          <w:bCs/>
          <w:color w:val="000000"/>
          <w:sz w:val="28"/>
          <w:szCs w:val="28"/>
          <w:lang w:eastAsia="ru-RU"/>
        </w:rPr>
        <w:t>«село Ковран»»</w:t>
      </w:r>
    </w:p>
    <w:p w:rsidR="00E32307" w:rsidRPr="00E32307" w:rsidRDefault="00E32307" w:rsidP="00E32307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709D3" w:rsidRPr="002C27D5" w:rsidRDefault="00E32307" w:rsidP="009709D3">
      <w:pPr>
        <w:jc w:val="both"/>
        <w:rPr>
          <w:sz w:val="28"/>
          <w:szCs w:val="28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г. «Об утверждении правил отнесения к специализированному жилищному фонду и типовых договоров найма специализированных жилых помещений», Уставом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709D3" w:rsidRPr="009709D3">
        <w:rPr>
          <w:sz w:val="28"/>
          <w:szCs w:val="28"/>
        </w:rPr>
        <w:t xml:space="preserve"> </w:t>
      </w:r>
      <w:r w:rsidR="009709D3" w:rsidRPr="002C27D5">
        <w:rPr>
          <w:sz w:val="28"/>
          <w:szCs w:val="28"/>
        </w:rPr>
        <w:t xml:space="preserve">Собрание депутатов сельского поселения «село Ковран»   </w:t>
      </w:r>
    </w:p>
    <w:p w:rsidR="009709D3" w:rsidRPr="002C27D5" w:rsidRDefault="009709D3" w:rsidP="009709D3">
      <w:pPr>
        <w:jc w:val="both"/>
        <w:rPr>
          <w:sz w:val="28"/>
          <w:szCs w:val="28"/>
        </w:rPr>
      </w:pPr>
    </w:p>
    <w:p w:rsidR="009709D3" w:rsidRPr="002C27D5" w:rsidRDefault="009709D3" w:rsidP="009709D3">
      <w:pPr>
        <w:jc w:val="both"/>
        <w:rPr>
          <w:sz w:val="28"/>
          <w:szCs w:val="28"/>
        </w:rPr>
      </w:pPr>
      <w:r w:rsidRPr="002C27D5">
        <w:rPr>
          <w:sz w:val="28"/>
          <w:szCs w:val="28"/>
        </w:rPr>
        <w:t>РЕШИЛО: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2307" w:rsidRPr="00E32307" w:rsidRDefault="00E32307" w:rsidP="00E32307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AC0B76" w:rsidP="00E3230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E32307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Положения «О включении жилых помещений в муниципальный специализированный жилищный фонд сельского поселения </w:t>
      </w:r>
      <w:r w:rsidR="00E32307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="00E32307" w:rsidRPr="00E32307">
        <w:rPr>
          <w:rFonts w:eastAsia="Times New Roman" w:cs="Times New Roman"/>
          <w:color w:val="000000"/>
          <w:sz w:val="28"/>
          <w:szCs w:val="28"/>
          <w:lang w:eastAsia="ru-RU"/>
        </w:rPr>
        <w:t>» (Приложение).</w:t>
      </w:r>
    </w:p>
    <w:p w:rsidR="00E32307" w:rsidRPr="00E32307" w:rsidRDefault="00E32307" w:rsidP="00E3230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Направить принятый нормативный правовой акт на подписание  и официальное опубликование Главе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32307" w:rsidRPr="00E32307" w:rsidRDefault="00E32307" w:rsidP="00E3230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 w:rsidR="007D4A80" w:rsidRPr="00E32307">
        <w:rPr>
          <w:rFonts w:eastAsia="Times New Roman" w:cs="Times New Roman"/>
          <w:color w:val="000000"/>
          <w:sz w:val="28"/>
          <w:szCs w:val="28"/>
          <w:lang w:eastAsia="ru-RU"/>
        </w:rPr>
        <w:t>комисси</w:t>
      </w:r>
      <w:r w:rsidR="007D4A80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7D4A80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жилищным вопросам сельского поселения </w:t>
      </w:r>
      <w:r w:rsidR="007D4A80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="007D4A80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Собрания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Зорина Б.С.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709D3" w:rsidRPr="0055529A" w:rsidRDefault="009709D3" w:rsidP="009709D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5529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</w:t>
      </w:r>
      <w:r w:rsidRPr="0055529A">
        <w:rPr>
          <w:sz w:val="28"/>
          <w:szCs w:val="28"/>
        </w:rPr>
        <w:t xml:space="preserve">депутатов </w:t>
      </w:r>
    </w:p>
    <w:p w:rsidR="009709D3" w:rsidRDefault="009709D3" w:rsidP="009709D3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</w:t>
      </w:r>
      <w:proofErr w:type="spellStart"/>
      <w:r>
        <w:rPr>
          <w:sz w:val="28"/>
          <w:szCs w:val="28"/>
        </w:rPr>
        <w:t>Синопальников</w:t>
      </w:r>
      <w:proofErr w:type="spellEnd"/>
    </w:p>
    <w:p w:rsidR="00E32307" w:rsidRPr="00E32307" w:rsidRDefault="00E32307" w:rsidP="00E32307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Default="00E32307" w:rsidP="00E32307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C0B76" w:rsidRPr="00765E25" w:rsidRDefault="00AC0B76" w:rsidP="00AC0B76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lastRenderedPageBreak/>
        <w:t>РОССИЙСКАЯ ФЕДЕРАЦИЯ</w:t>
      </w:r>
    </w:p>
    <w:p w:rsidR="00AC0B76" w:rsidRPr="00765E25" w:rsidRDefault="00AC0B76" w:rsidP="00AC0B76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  <w:t xml:space="preserve">ТИГИЛЬСКИЙ РАЙОН </w:t>
      </w:r>
    </w:p>
    <w:p w:rsidR="00AC0B76" w:rsidRPr="00765E25" w:rsidRDefault="00AC0B76" w:rsidP="00AC0B76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AC0B76" w:rsidRPr="00765E25" w:rsidRDefault="00AC0B76" w:rsidP="00AC0B76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AC0B76" w:rsidRPr="00765E25" w:rsidRDefault="00AC0B76" w:rsidP="00AC0B76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AC0B76" w:rsidRPr="00765E25" w:rsidRDefault="00AC0B76" w:rsidP="00AC0B76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AC0B76" w:rsidRPr="00765E25" w:rsidRDefault="00AC0B76" w:rsidP="00AC0B76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proofErr w:type="spellStart"/>
      <w:r w:rsidRPr="00765E25">
        <w:t>Тигильский</w:t>
      </w:r>
      <w:proofErr w:type="spellEnd"/>
      <w:r w:rsidRPr="00765E25">
        <w:t xml:space="preserve">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AC0B76" w:rsidRPr="00E47B76" w:rsidRDefault="00AC0B76" w:rsidP="00AC0B76">
      <w:pPr>
        <w:ind w:firstLine="0"/>
        <w:jc w:val="center"/>
        <w:rPr>
          <w:szCs w:val="26"/>
        </w:rPr>
      </w:pPr>
    </w:p>
    <w:p w:rsidR="00AC0B76" w:rsidRPr="00AC0B76" w:rsidRDefault="00AC0B76" w:rsidP="00AC0B76">
      <w:pPr>
        <w:tabs>
          <w:tab w:val="left" w:pos="3990"/>
        </w:tabs>
        <w:ind w:firstLine="0"/>
        <w:jc w:val="center"/>
        <w:rPr>
          <w:b/>
          <w:sz w:val="28"/>
          <w:szCs w:val="28"/>
        </w:rPr>
      </w:pPr>
      <w:r w:rsidRPr="00AC0B76">
        <w:rPr>
          <w:b/>
          <w:sz w:val="28"/>
          <w:szCs w:val="28"/>
        </w:rPr>
        <w:t>РЕШЕНИЕ</w:t>
      </w:r>
    </w:p>
    <w:p w:rsidR="00E32307" w:rsidRPr="00AC0B76" w:rsidRDefault="001C41EC" w:rsidP="00AC0B76">
      <w:pPr>
        <w:tabs>
          <w:tab w:val="left" w:pos="3990"/>
        </w:tabs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от «10» августа 2016 года №</w:t>
      </w:r>
      <w:r w:rsidRPr="001C41EC">
        <w:rPr>
          <w:b/>
          <w:sz w:val="28"/>
          <w:szCs w:val="28"/>
        </w:rPr>
        <w:t xml:space="preserve"> 7</w:t>
      </w:r>
      <w:r w:rsidR="00E32307" w:rsidRPr="00AC0B7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ЖИЛЫХ ПОМЕЩЕНИЙ В </w:t>
      </w:r>
      <w:proofErr w:type="gramStart"/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МУНИЦИПАЛЬНЫЙ</w:t>
      </w:r>
      <w:proofErr w:type="gramEnd"/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СПЕЦИАЛИЗИРОВАННЫЙ ЖИЛИЩНЫЙ ФОНД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«СЕЛО КОВРАН»</w:t>
      </w:r>
    </w:p>
    <w:p w:rsidR="00E32307" w:rsidRPr="00E32307" w:rsidRDefault="00E32307" w:rsidP="00E32307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B76" w:rsidRPr="001C41EC" w:rsidRDefault="00AC0B76" w:rsidP="00AC0B76">
      <w:pPr>
        <w:tabs>
          <w:tab w:val="left" w:pos="1125"/>
        </w:tabs>
        <w:jc w:val="center"/>
        <w:rPr>
          <w:i/>
          <w:szCs w:val="26"/>
        </w:rPr>
      </w:pPr>
      <w:r w:rsidRPr="00E47B76">
        <w:rPr>
          <w:i/>
          <w:szCs w:val="26"/>
        </w:rPr>
        <w:t xml:space="preserve">Принято решением Собрания депутатов </w:t>
      </w:r>
      <w:r w:rsidRPr="00114E35">
        <w:rPr>
          <w:i/>
          <w:szCs w:val="26"/>
        </w:rPr>
        <w:t>муниципального образования сельского поселения «село Ковран»</w:t>
      </w:r>
      <w:r w:rsidRPr="00E47B76">
        <w:rPr>
          <w:szCs w:val="26"/>
        </w:rPr>
        <w:t xml:space="preserve"> </w:t>
      </w:r>
      <w:r w:rsidRPr="00E47B76">
        <w:rPr>
          <w:i/>
          <w:szCs w:val="26"/>
        </w:rPr>
        <w:t>от</w:t>
      </w:r>
      <w:r>
        <w:rPr>
          <w:i/>
          <w:szCs w:val="26"/>
        </w:rPr>
        <w:t xml:space="preserve"> «10»августа </w:t>
      </w:r>
      <w:r w:rsidRPr="00E47B76">
        <w:rPr>
          <w:i/>
          <w:szCs w:val="26"/>
        </w:rPr>
        <w:t>201</w:t>
      </w:r>
      <w:r>
        <w:rPr>
          <w:i/>
          <w:szCs w:val="26"/>
        </w:rPr>
        <w:t>6</w:t>
      </w:r>
      <w:r w:rsidRPr="00E47B76">
        <w:rPr>
          <w:i/>
          <w:szCs w:val="26"/>
        </w:rPr>
        <w:t xml:space="preserve"> года №</w:t>
      </w:r>
      <w:r w:rsidR="001C41EC" w:rsidRPr="001C41EC">
        <w:rPr>
          <w:i/>
          <w:szCs w:val="26"/>
        </w:rPr>
        <w:t>5</w:t>
      </w:r>
      <w:bookmarkStart w:id="0" w:name="_GoBack"/>
      <w:bookmarkEnd w:id="0"/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соответствии с Жилищным кодексом Российской Федерации, Постановлением Правительства Российской Федерации от 26.01.2006 «Об утверждении правил отнесения к специализированному жилищному фонду и типовых договоров найма специализированных жилых помещений», Уставом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устанавливает порядок: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1) включения жилых помещений в муниципальный специализированный жилищный фонд;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2) предоставления муниципальных специализированных жилых помещений.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2. Основания предоставления </w:t>
      </w:r>
      <w:proofErr w:type="gramStart"/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специализированных жилых помещений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Жилые помещения муниципального специализированного жилищного фонда (далее - Специализированные жилые помещения) предоставляются на основании постановлений Главы администрации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договорам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Специализированные жилые помещения предоставляются по установленным Жилищным Кодексом</w:t>
      </w: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Российской Федерации основаниям гражданам, не обеспеченным жилыми помещениями в сельском поселении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 К специализированным жилым помещениям относятся: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1) служебные жилые помещения;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2) жилые помещения в общежитиях;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3) жилые помещения маневренного фонда;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4) жилые помещения в домах системы социального обслуживания населения;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5) жилые помещения фонда для временного поселения вынужденных переселенцев;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6) жилые помещения фонда для временного поселения лиц, признанных беженцами;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7) жилые помещения для социальной защиты отдельных категорий граждан.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Собрания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Кодексом РФ.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3. Требования к специализированным жилым помещениям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1. Отнесение жилых помещений к специализированному жилищному фонду не допускается, если: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1) жилые помещения заняты по договорам социального найма;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2) жилые помещения заняты по договорам найма жилого помещения, находящегося в государственной или муниципальной собственности жилищного фонда коммерческого использования;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3) жилые помещения заняты по договорам аренды;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4) жилые помещения имеют обременения прав на это имущество.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Жилые помещения, отнесенные к специализированному жилищному фонду, должны быть: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1)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2) быть благоустроенными применительно к условиям соответствующего населенного пункта.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4. Предоставление служебных жилых помещений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1. Служебные жилые помещения предоставляются гражданам в виде отдельной квартиры.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Категории граждан, которым предоставляются служебные жилые помещения, устанавливаются Администрацией.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 Договор найма служебного жилого помещения заключается на период трудовых отношений (приложение 1). Прекращение трудовых отношений, а также увольнение со службы является основанием прекращения договора найма служебного жилого помещения.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4.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Плата за пользование служебным жилым помещением, за жилищные и коммунальные услуги взимается по ставкам и на условиях, установленных в сельском поселении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нанимателей жилых помещений.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5. Предоставление жилых помещений в общежитиях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Договор найма жилого помещения в общежитии заключается на период трудовых отношений, прохождения службы или обучения (приложение 2). Прекращение трудовых отношений, учёбы, а также увольнение со службы является основанием прекращения договора найма жилого помещения в общежитии.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6. Предоставление жилых помещений маневренного фонда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1. Жилые помещения маневренного фонда и  предоставляются из расчёта не менее чем 6 кв. метров жилой площади на одного человека.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Жилые помещения маневренного фонда предназначены для временного проживания: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счёт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4) иных граждан в случаях, предусмотренных законодательством.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3. Маневренный фонд может состоять из многоквартирных домов, а также квартир и иных жилых помещений.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Истечение периода, на который заключен договор найма </w:t>
      </w:r>
      <w:proofErr w:type="gramStart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жилого</w:t>
      </w:r>
      <w:proofErr w:type="gramEnd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 (приложение 3).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Плата за пользование жилым помещением маневренного фонда, за жилищные и коммунальные услуги взимается по ставкам и на условиях, установленных в сельском поселении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нанимателей жилых помещений.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7. Предоставление жилых помещений в домах системы социального обслуживания населения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1.Жилые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3. 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4.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8. Порядок включения жилых помещений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специализированный жилищный фонд</w:t>
      </w:r>
    </w:p>
    <w:p w:rsidR="00E32307" w:rsidRPr="00E32307" w:rsidRDefault="00E32307" w:rsidP="00E32307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Собрания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предварительным   рассмотрением вопроса комиссией по жилищным вопросам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2. Для отнесения жилых помещений к определенному виду жилых помещений специализированного жилищного фонда заявитель представляет в Администрацию следующие документы: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1) заявление об отнесении жилого помещения к определенному виду жилых помещений специализированного жилищного фонда;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3) технический паспорт жилого помещения;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4) заключение о соответствии жилого помещения предъявляемым к нему требованиям.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Указанное заявление рассматривается Комиссией в течение 30 дней </w:t>
      </w:r>
      <w:proofErr w:type="gramStart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с даты подачи</w:t>
      </w:r>
      <w:proofErr w:type="gramEnd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документов. По результатам рассмотрения принимается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Информация о принятом решении направляется заявителю в течение 3 рабочих дней </w:t>
      </w:r>
      <w:proofErr w:type="gramStart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такого решения.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такого решения.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6. 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E32307" w:rsidRPr="00E32307" w:rsidRDefault="00E32307" w:rsidP="00E323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7. 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 Положением.</w:t>
      </w:r>
    </w:p>
    <w:p w:rsidR="00E32307" w:rsidRPr="00E32307" w:rsidRDefault="00E32307" w:rsidP="00E32307">
      <w:pPr>
        <w:rPr>
          <w:rFonts w:cs="Times New Roman"/>
          <w:sz w:val="28"/>
          <w:szCs w:val="28"/>
        </w:rPr>
      </w:pPr>
    </w:p>
    <w:p w:rsidR="00E32307" w:rsidRPr="00E32307" w:rsidRDefault="00E32307" w:rsidP="00E32307">
      <w:pPr>
        <w:rPr>
          <w:rFonts w:cs="Times New Roman"/>
          <w:sz w:val="28"/>
          <w:szCs w:val="28"/>
        </w:rPr>
      </w:pPr>
    </w:p>
    <w:p w:rsidR="00E32307" w:rsidRPr="00DA79BB" w:rsidRDefault="00E32307" w:rsidP="00DA79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79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9.  Заключительные положения</w:t>
      </w:r>
    </w:p>
    <w:p w:rsidR="00DA79BB" w:rsidRDefault="00E32307" w:rsidP="00DA79BB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      5.1. Отнесение жилог</w:t>
      </w:r>
      <w:proofErr w:type="gramStart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помещения(помещений) к специализированному жилищному фонду сельского поселения </w:t>
      </w:r>
      <w:r w:rsidR="00DA79BB" w:rsidRPr="00DA79BB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, исключение жилого(</w:t>
      </w:r>
      <w:proofErr w:type="spellStart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) помещения(</w:t>
      </w:r>
      <w:proofErr w:type="spellStart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) из специализированного жилищного фонда проводится открыто и гласно, под контролем общественности.</w:t>
      </w: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      5.2. Решение комиссии, </w:t>
      </w:r>
      <w:r w:rsidR="00DA79BB" w:rsidRPr="00DA79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Решения Собрания депутатов, </w:t>
      </w: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Постановления Главы </w:t>
      </w:r>
      <w:r w:rsidR="00DA79BB" w:rsidRPr="00DA79BB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«село Ковран»</w:t>
      </w: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подлежат о</w:t>
      </w:r>
      <w:r w:rsidR="00DA79BB">
        <w:rPr>
          <w:rFonts w:eastAsia="Times New Roman" w:cs="Times New Roman"/>
          <w:color w:val="000000"/>
          <w:sz w:val="28"/>
          <w:szCs w:val="28"/>
          <w:lang w:eastAsia="ru-RU"/>
        </w:rPr>
        <w:t>бнародованию и размещению на официальном сайте администрации в сети «Интернет»</w:t>
      </w: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32307" w:rsidRDefault="00E32307" w:rsidP="00DA79BB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79BB">
        <w:rPr>
          <w:rFonts w:eastAsia="Times New Roman" w:cs="Times New Roman"/>
          <w:color w:val="000000"/>
          <w:sz w:val="28"/>
          <w:szCs w:val="28"/>
          <w:lang w:eastAsia="ru-RU"/>
        </w:rPr>
        <w:t>      5.3. Все спорные вопросы разрешаются в соответствии с действующим законодательством.</w:t>
      </w:r>
    </w:p>
    <w:p w:rsidR="007D4A80" w:rsidRDefault="007D4A80" w:rsidP="00DA79BB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4A80" w:rsidRPr="00DA79BB" w:rsidRDefault="007D4A80" w:rsidP="00DA79BB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4A80" w:rsidRDefault="007D4A80" w:rsidP="007D4A80">
      <w:pPr>
        <w:shd w:val="clear" w:color="auto" w:fill="F6FBF7"/>
        <w:ind w:firstLine="0"/>
        <w:rPr>
          <w:sz w:val="28"/>
          <w:szCs w:val="28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  <w:r w:rsidRPr="009A2D3A">
        <w:rPr>
          <w:sz w:val="28"/>
          <w:szCs w:val="28"/>
        </w:rPr>
        <w:t xml:space="preserve"> </w:t>
      </w:r>
    </w:p>
    <w:p w:rsidR="007D4A80" w:rsidRPr="00566D97" w:rsidRDefault="007D4A80" w:rsidP="007D4A80">
      <w:pPr>
        <w:shd w:val="clear" w:color="auto" w:fill="F6FBF7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AA7D1E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A7D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A7D1E">
        <w:rPr>
          <w:sz w:val="28"/>
          <w:szCs w:val="28"/>
        </w:rPr>
        <w:t xml:space="preserve">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 w:rsidRPr="00566D97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  <w:r>
        <w:rPr>
          <w:rFonts w:eastAsia="Times New Roman" w:cs="Times New Roman"/>
          <w:sz w:val="28"/>
          <w:szCs w:val="28"/>
          <w:lang w:eastAsia="ru-RU"/>
        </w:rPr>
        <w:t>В.И. Бей</w:t>
      </w:r>
    </w:p>
    <w:p w:rsidR="00007466" w:rsidRPr="00E32307" w:rsidRDefault="00007466" w:rsidP="00B71C5B">
      <w:pPr>
        <w:rPr>
          <w:rFonts w:cs="Times New Roman"/>
          <w:sz w:val="28"/>
          <w:szCs w:val="28"/>
        </w:rPr>
      </w:pPr>
    </w:p>
    <w:sectPr w:rsidR="00007466" w:rsidRPr="00E32307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377"/>
    <w:multiLevelType w:val="multilevel"/>
    <w:tmpl w:val="E33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B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2227B"/>
    <w:rsid w:val="001746CC"/>
    <w:rsid w:val="00175505"/>
    <w:rsid w:val="0017753D"/>
    <w:rsid w:val="001A28E3"/>
    <w:rsid w:val="001A2EC5"/>
    <w:rsid w:val="001B28FE"/>
    <w:rsid w:val="001C41EC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27D5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D4A80"/>
    <w:rsid w:val="007E6FA1"/>
    <w:rsid w:val="00817036"/>
    <w:rsid w:val="00827C87"/>
    <w:rsid w:val="00896F29"/>
    <w:rsid w:val="008B123C"/>
    <w:rsid w:val="008D2A57"/>
    <w:rsid w:val="008D2D3A"/>
    <w:rsid w:val="0093116B"/>
    <w:rsid w:val="009709D3"/>
    <w:rsid w:val="009749FB"/>
    <w:rsid w:val="009D2EE1"/>
    <w:rsid w:val="00A51CBF"/>
    <w:rsid w:val="00A529BA"/>
    <w:rsid w:val="00AC0B76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A79BB"/>
    <w:rsid w:val="00DD2B2C"/>
    <w:rsid w:val="00E1511D"/>
    <w:rsid w:val="00E32307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709D3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709D3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2016-08-09T05:47:00Z</dcterms:created>
  <dcterms:modified xsi:type="dcterms:W3CDTF">2016-08-09T22:52:00Z</dcterms:modified>
</cp:coreProperties>
</file>