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РОССИЙСКАЯ ФЕДЕРАЦИЯ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КАМЧАТСКИЙ КРАЙ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ТИГИЛЬСКИЙ РАЙОН</w:t>
      </w:r>
    </w:p>
    <w:p w:rsidR="00B87906" w:rsidRPr="00B87906" w:rsidRDefault="00B87906" w:rsidP="00B87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КОВРАН»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lang w:eastAsia="ru-RU"/>
        </w:rPr>
        <w:t xml:space="preserve">688621 Камчатский край, </w:t>
      </w:r>
      <w:proofErr w:type="spellStart"/>
      <w:r w:rsidRPr="00B87906">
        <w:rPr>
          <w:rFonts w:ascii="Times New Roman" w:eastAsia="Times New Roman" w:hAnsi="Times New Roman" w:cs="Times New Roman"/>
          <w:sz w:val="24"/>
          <w:lang w:eastAsia="ru-RU"/>
        </w:rPr>
        <w:t>Тигильский</w:t>
      </w:r>
      <w:proofErr w:type="spellEnd"/>
      <w:r w:rsidRPr="00B87906">
        <w:rPr>
          <w:rFonts w:ascii="Times New Roman" w:eastAsia="Times New Roman" w:hAnsi="Times New Roman" w:cs="Times New Roman"/>
          <w:sz w:val="24"/>
          <w:lang w:eastAsia="ru-RU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B87906">
        <w:rPr>
          <w:rFonts w:ascii="Times New Roman" w:eastAsia="Times New Roman" w:hAnsi="Times New Roman" w:cs="Times New Roman"/>
          <w:sz w:val="24"/>
          <w:lang w:eastAsia="ru-RU"/>
        </w:rPr>
        <w:t>.-</w:t>
      </w:r>
      <w:proofErr w:type="gramEnd"/>
      <w:r w:rsidRPr="00B87906">
        <w:rPr>
          <w:rFonts w:ascii="Times New Roman" w:eastAsia="Times New Roman" w:hAnsi="Times New Roman" w:cs="Times New Roman"/>
          <w:sz w:val="24"/>
          <w:lang w:eastAsia="ru-RU"/>
        </w:rPr>
        <w:t>факс 28-0-17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79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B87906" w:rsidRPr="00B87906" w:rsidRDefault="00B87906" w:rsidP="00B87906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февраля  2011 года</w:t>
      </w: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3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достоверности и полноты 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представляемых гражданами, </w:t>
      </w:r>
    </w:p>
    <w:p w:rsidR="00610516" w:rsidRDefault="00B8790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претендующими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</w:t>
      </w:r>
    </w:p>
    <w:p w:rsidR="00610516" w:rsidRDefault="00B8790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</w:t>
      </w:r>
    </w:p>
    <w:p w:rsidR="00610516" w:rsidRDefault="0061051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«се</w:t>
      </w:r>
      <w:r w:rsidR="00B87906"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Ковран» </w:t>
      </w:r>
    </w:p>
    <w:p w:rsidR="00610516" w:rsidRDefault="00B8790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610516" w:rsidRDefault="00B8790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«село Ковран» и </w:t>
      </w:r>
    </w:p>
    <w:p w:rsidR="00610516" w:rsidRDefault="00B8790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муниципальными служащими</w:t>
      </w:r>
    </w:p>
    <w:p w:rsidR="00B87906" w:rsidRPr="00B87906" w:rsidRDefault="00610516" w:rsidP="0061051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B87906"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МО сельское поселение «село 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Ковран» требований к служебному поведению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906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  </w:t>
      </w:r>
      <w:r w:rsidRPr="00B87906">
        <w:rPr>
          <w:rFonts w:ascii="Times New Roman" w:eastAsia="Times New Roman" w:hAnsi="Times New Roman" w:cs="Times New Roman"/>
          <w:sz w:val="24"/>
          <w:szCs w:val="28"/>
          <w:lang w:eastAsia="ru-RU"/>
        </w:rPr>
        <w:t>В  соответствии с Федеральным законом от 25.12.2008 г. № 273-ФЗ «О противодействии коррупции», Законом Камчатского края от 04.05.2008 г. № 58 «О муниципальной службе в Камчатском крае», Законом Камчатского края от 18.12.2008 г. № 192 «О противодействии коррупции в Камчатском крае»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АДМИНИСТРАЦИЯ ПОСТАНОВЛЯЕТ:</w:t>
      </w: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06" w:rsidRPr="00B87906" w:rsidRDefault="00B87906" w:rsidP="0061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МО сельское поселение «село Ковран» муниципальными служащими администрации МО сельское поселение «село Ковран» и соблюдения муниципальными служащими администрации МО сельское поселение «село Ковран» требований к служебному </w:t>
      </w:r>
      <w:proofErr w:type="spell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поведениюсогласно</w:t>
      </w:r>
      <w:proofErr w:type="spell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  <w:proofErr w:type="gramEnd"/>
    </w:p>
    <w:p w:rsidR="00B87906" w:rsidRPr="00B87906" w:rsidRDefault="00B87906" w:rsidP="0061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06" w:rsidRPr="00B87906" w:rsidRDefault="00B87906" w:rsidP="0061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B87906" w:rsidRPr="00B87906" w:rsidRDefault="00B87906" w:rsidP="0061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06" w:rsidRPr="00B87906" w:rsidRDefault="00B87906" w:rsidP="0061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администрации муниципального образования сельское поселение «село Ковран» Гончарову В.Н.</w:t>
      </w:r>
    </w:p>
    <w:p w:rsidR="00B87906" w:rsidRPr="00B87906" w:rsidRDefault="00B87906" w:rsidP="00B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сельское поселение «село Ковран»                                             В.И. Бей</w:t>
      </w:r>
    </w:p>
    <w:p w:rsid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610516" w:rsidRDefault="0061051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610516" w:rsidRPr="00B87906" w:rsidRDefault="0061051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bookmarkStart w:id="0" w:name="_GoBack"/>
      <w:bookmarkEnd w:id="0"/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lastRenderedPageBreak/>
        <w:t xml:space="preserve">Приложение к постановлению администрации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муниципального образования сельское поселение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«село Ковран»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от «05» февраля 2011 г. № 3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ПОЛОЖЕНИЕ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гражданами, </w:t>
      </w:r>
      <w:proofErr w:type="spellStart"/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</w:t>
      </w:r>
      <w:proofErr w:type="spell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-ми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администрации МО сельское поселение «село Ковран» муниципальными служащими администрации МО сельское поселение «село Ковран» и соблюдения муниципальными служащими администрации МО сельское поселение «село Ковран» требований к служебному поведению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1. Настоящим Положением определяется порядок осуществления проверки: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1.1 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от 02.03.2007 г. № 25-ФЗ «О муниципальной службе в Российской Федерации», Законом Камчатского края от 04.05.2008 г. № 58 «О муниципальной службе в Камчатском крае», Закон Камчатского края от 16.12.2009 г. № 380 «О представлении лицами, замещающими государственные должности Камчатского края, государственными гражданскими служащими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</w:t>
      </w:r>
      <w:proofErr w:type="spell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характера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»г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ражданами</w:t>
      </w:r>
      <w:proofErr w:type="spell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, претендующими на замещение должностей муниципальной службы в администрации муниципального образования сельское поселение «село Ковран» (далее – граждане), на отчетную дату и муниципальными служащими администрации </w:t>
      </w:r>
      <w:proofErr w:type="spell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муниципаль-ного</w:t>
      </w:r>
      <w:proofErr w:type="spell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образования сельское поселение «село Ковран» (далее – муниципальные служащие), по состоянию на конец отчетного периода;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1.2  </w:t>
      </w: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 иных сведений, представляемых гражданами при назначении на должность муниципальной службы в администрации муниципального образования сельское поселение «село </w:t>
      </w:r>
      <w:proofErr w:type="spell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Ковран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spellEnd"/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федеральным законодательством и законодательством Камчатского края (далее - сведения, представляемые гражданами);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соблюдение муниципальными служащими ограничений и запретов, а также требований о предотвращении или урегулировании конфликта интересов, исполнения ими обязанностей, установленных федеральными законами Камчатского кра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требования  к служебному поведению).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осуществляется кадровой службой администрации муниципального образования сельское поселение «село Ковран»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кадровая служба ) по решению главы администрации муниципального образования сельское поселение «село Ковран» ( далее – Глава администрации или назначенным им должностным лицом.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проверки является письменно оформленная информация: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 представлении гражданином или муниципальным служащим </w:t>
      </w:r>
      <w:proofErr w:type="spell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недоставерных</w:t>
      </w:r>
      <w:proofErr w:type="spell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неполных сведений, представляемых ими в соответствии с пунктом 1.1 и 1.2 </w:t>
      </w:r>
      <w:proofErr w:type="spell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пунка</w:t>
      </w:r>
      <w:proofErr w:type="spell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Положения;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 несоблюдении муниципальным служащим установленных ограничений и запретов, а </w:t>
      </w: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требований к служебному поведению.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предусмотренная пунктом 3 настоящего Положения, может быть предоставлена: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правоохранительными и налоговыми органами;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постоянно действующими на территории Камчатского края руководящими органами региональных отделений политических партий и зарегистрированных в соответствии с законодательством иных  общественных объединений, не являющихся политическими партиями;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Общественной палатой Камчатского края.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анонимного характера не может служить основанием проверки.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или назначенным им лицом.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проверки кадровая служба вправе: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по согласованию с главой администрации или назначенным им лицом, проводить собеседование с гражданами или муниципальным служащим;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7.2 изучать предоставленные гражданином или муниципальным служащим дополнительные материалы, которые приобщаются к материалам проверки;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получать от гражданина или муниципального служащего пояснения по предоставленным им материалам;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направлять в установленном порядке запросы в органы прокуратуры иные федеральные государственные органы, государственные органы Камчатского края, территориальные органы федеральных государственных органов, расположенных на территории Камчатского края, органы местного самоуправления муниципальных образований Камчатского края, на предприятие в учреждение, организации и общественные объединения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государственные органы и организации), об имеющихся у них сведениях: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доходах, об имуществе и обязательствах имущественного характера гражданина или муниципального служащего, его супруги </w:t>
      </w:r>
      <w:proofErr w:type="gramStart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) и несовершеннолетних детей; 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достоверности и полноте сведений, представленных гражданином в соответствии с федеральным законодательством и законодательством Камчатского края;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муниципальным служащим, установленных ограничений;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7.5 наводить справки у физических лиц и получать от них информацию с их согласия.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запросе, предусмотренном подпунктом 7.4 пункта 7 настоящего Положения, указываются: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8.1 фамилия, имя, отчество руководителя государственного органа или организации, в которые направляется запрос;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6">
        <w:rPr>
          <w:rFonts w:ascii="Times New Roman" w:eastAsia="Times New Roman" w:hAnsi="Times New Roman" w:cs="Times New Roman"/>
          <w:sz w:val="24"/>
          <w:szCs w:val="24"/>
          <w:lang w:eastAsia="ru-RU"/>
        </w:rPr>
        <w:t>8.2 нормативно правовой акт, на основании которого направляется запрос;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8.3 фамилия, имя, отчество, дата и место рождения, место регистрации, жительства и 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( 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или ) пребывания, должность и место работы ( службы ) гражданина или муниципального служащего, его супруги ( супруга ) и несовершеннолетних детей, сведения о доходах, об  имуществе и обязательствах имущественного характера которых проверяются, гражданина, предоставившего иные сведения в соответствии с федеральным законодательством и законодательством Камчатского края, полнота и достоверность которых проверяются, либо муниципального служащего, в отношении которого имеются сведения о несоблюдении им установленных ограничений;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8.4 содержание и объем сведений, подлежащих проверке;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8.5 срок предоставления запрашиваемых сведений, подлежащих проверке;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8.6 фамилия, инициалы и номер телефона должностного лица, подготовившего запрос;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8.7 другие необходимые сведения.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9. Кадровая служба обеспечивает: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9.1 уведомление в письменной форме гражданина или муниципального служащего о </w:t>
      </w: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lastRenderedPageBreak/>
        <w:t>начале в отношении его проверки – в течение двух рабочих дней со дня соответствующего решения;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9.2 проведение в случае обращения гражданина или муниципального служащего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,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беседы с ним, в ходе которой они должны быть проинформированы о том, какие сведения, представленные ими в соответствии с настоящим Положением, и соблюдение каких установленных ограничений подлежат проверке, - в течение семи рабочих дней со дня обращения гражданина или муниципального служащего, а в случае уважительной причины – в срок, согласованный с гражданином или муниципальным служащим. 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10. По окончании проверки кадровая служба обязана ознакомить гражданина или муниципального служащего, с результатами проверки соблюдением законодательства Российской Федерации о государственной тайне.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11. Гражданин или муниципальный служащий вправе: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11.1 давать пояснения в письменной форме: в ходе проверки; по вопросам, указанным в подпункте 11.2 пункта 11 настоящего Положения; по результатам проверки;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11.2 представлять дополнительные материалы и давать по ним пояснения в письменной форме;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11.3 обращаться 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, указанным в подпункте 9.2 пункта 9 настоящего Положения.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12. 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Пояснения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указанные в пункте 11 настоящего Положения, приобщаются к материалам проверки.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13. Кадровая служба представляет главе администрации или назначенному им должностному лицу доклад о результатах проверки.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14. сведения о результатах проверки с письменного согласия главы администрации или назначенного им должностного лица,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органам, определенным пунктом 4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16. </w:t>
      </w:r>
      <w:proofErr w:type="gramStart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При установлении в ходе проверки обстоятельств, свидетельствующих о представлении гражданином или муниципальным служащим недостоверных или неполных сведений, предусмотренных подпунктом 1.1 пункта 1 настоящего Положения, о несоблюдении муниципальным служащим, требований о предотвращении или урегулировании конфликта интересов либо установленных ограничений, материалы проверки представляются в комиссию по соблюдению требований к служебному поведению муниципальных служащих администрации муниципального образования сельское поселение «село Ковран» и урегулированию</w:t>
      </w:r>
      <w:proofErr w:type="gramEnd"/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 xml:space="preserve"> конфликта интересов.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CYR"/>
          <w:sz w:val="24"/>
          <w:szCs w:val="20"/>
          <w:lang w:eastAsia="ru-RU"/>
        </w:rPr>
      </w:pPr>
      <w:r w:rsidRPr="00B87906">
        <w:rPr>
          <w:rFonts w:ascii="Times New Roman" w:eastAsia="Times New Roman" w:hAnsi="Times New Roman" w:cs="Arial CYR"/>
          <w:sz w:val="24"/>
          <w:szCs w:val="20"/>
          <w:lang w:eastAsia="ru-RU"/>
        </w:rPr>
        <w:t>17. Материалы проверки хранятся в администрации муниципального образования сельское поселение «село Ковран» в течение 3-х лет, после чего передаются в архив.</w:t>
      </w: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B87906" w:rsidRPr="00B87906" w:rsidRDefault="00B87906" w:rsidP="00B8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CYR"/>
          <w:sz w:val="24"/>
          <w:szCs w:val="20"/>
          <w:lang w:eastAsia="ru-RU"/>
        </w:rPr>
      </w:pPr>
    </w:p>
    <w:p w:rsidR="001B744E" w:rsidRDefault="001B744E"/>
    <w:sectPr w:rsidR="001B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C"/>
    <w:rsid w:val="001B744E"/>
    <w:rsid w:val="003F1473"/>
    <w:rsid w:val="00610516"/>
    <w:rsid w:val="00732D7C"/>
    <w:rsid w:val="00B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879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879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dcterms:created xsi:type="dcterms:W3CDTF">2015-02-27T00:50:00Z</dcterms:created>
  <dcterms:modified xsi:type="dcterms:W3CDTF">2020-07-02T04:01:00Z</dcterms:modified>
</cp:coreProperties>
</file>