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>АДМИНИСТРАЦИЯ</w:t>
      </w:r>
    </w:p>
    <w:p w14:paraId="02000000">
      <w:pPr>
        <w:ind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>МУНИЦИПАЛЬНОГО ОБРАЗОВАНИЯ</w:t>
      </w:r>
    </w:p>
    <w:p w14:paraId="03000000">
      <w:pPr>
        <w:ind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>СЕЛЬСКОЕ ПОСЕЛЕНИЕ</w:t>
      </w:r>
    </w:p>
    <w:p w14:paraId="04000000">
      <w:pPr>
        <w:ind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>«СЕЛО КОВРАН»</w:t>
      </w:r>
    </w:p>
    <w:p w14:paraId="05000000">
      <w:pPr>
        <w:ind/>
        <w:jc w:val="center"/>
        <w:rPr>
          <w:color w:val="00000A"/>
        </w:rPr>
      </w:pPr>
      <w:r>
        <w:t>(Администрация МО СП «село Ковран»)</w:t>
      </w:r>
    </w:p>
    <w:p w14:paraId="06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ул. 50 лет Октября, д. 20,</w:t>
      </w:r>
    </w:p>
    <w:p w14:paraId="07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с. Ковран, Тигильский район</w:t>
      </w:r>
      <w:r>
        <w:rPr>
          <w:color w:val="00000A"/>
          <w:sz w:val="20"/>
        </w:rPr>
        <w:t>,</w:t>
      </w:r>
      <w:r>
        <w:rPr>
          <w:color w:val="00000A"/>
          <w:sz w:val="20"/>
        </w:rPr>
        <w:t xml:space="preserve"> Камчатский край,</w:t>
      </w:r>
      <w:r>
        <w:rPr>
          <w:color w:val="00000A"/>
          <w:sz w:val="20"/>
        </w:rPr>
        <w:t xml:space="preserve"> 688621</w:t>
      </w:r>
    </w:p>
    <w:p w14:paraId="08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Тел.(факс) (41537) 28-0-17,</w:t>
      </w:r>
    </w:p>
    <w:p w14:paraId="09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 xml:space="preserve">эл. почта: </w:t>
      </w:r>
      <w:r>
        <w:rPr>
          <w:rStyle w:val="Style_1_ch"/>
          <w:sz w:val="20"/>
        </w:rPr>
        <w:fldChar w:fldCharType="begin"/>
      </w:r>
      <w:r>
        <w:rPr>
          <w:rStyle w:val="Style_1_ch"/>
          <w:sz w:val="20"/>
        </w:rPr>
        <w:instrText>HYPERLINK "mailto:kovran@inbox.ru"</w:instrText>
      </w:r>
      <w:r>
        <w:rPr>
          <w:rStyle w:val="Style_1_ch"/>
          <w:sz w:val="20"/>
        </w:rPr>
        <w:fldChar w:fldCharType="separate"/>
      </w:r>
      <w:r>
        <w:rPr>
          <w:rStyle w:val="Style_1_ch"/>
          <w:sz w:val="20"/>
        </w:rPr>
        <w:t>kovran</w:t>
      </w:r>
      <w:r>
        <w:rPr>
          <w:rStyle w:val="Style_1_ch"/>
          <w:sz w:val="20"/>
        </w:rPr>
        <w:t>@</w:t>
      </w:r>
      <w:r>
        <w:rPr>
          <w:rStyle w:val="Style_1_ch"/>
          <w:sz w:val="20"/>
        </w:rPr>
        <w:t>inbox</w:t>
      </w:r>
      <w:r>
        <w:rPr>
          <w:rStyle w:val="Style_1_ch"/>
          <w:sz w:val="20"/>
        </w:rPr>
        <w:t>.</w:t>
      </w:r>
      <w:r>
        <w:rPr>
          <w:rStyle w:val="Style_1_ch"/>
          <w:sz w:val="20"/>
        </w:rPr>
        <w:t>ru</w:t>
      </w:r>
      <w:r>
        <w:rPr>
          <w:rStyle w:val="Style_1_ch"/>
          <w:sz w:val="20"/>
        </w:rPr>
        <w:fldChar w:fldCharType="end"/>
      </w:r>
    </w:p>
    <w:p w14:paraId="0A000000">
      <w:pPr>
        <w:ind/>
        <w:jc w:val="center"/>
        <w:rPr>
          <w:b w:val="1"/>
          <w:sz w:val="32"/>
        </w:rPr>
      </w:pPr>
    </w:p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C000000">
      <w:pPr>
        <w:pStyle w:val="Style_2"/>
        <w:rPr>
          <w:b w:val="0"/>
          <w:sz w:val="28"/>
        </w:rPr>
      </w:pPr>
    </w:p>
    <w:p w14:paraId="0D000000">
      <w:pPr>
        <w:ind w:firstLine="0" w:left="1134"/>
        <w:jc w:val="both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28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года                                                                                       №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 </w:t>
      </w:r>
    </w:p>
    <w:p w14:paraId="0E000000">
      <w:pPr>
        <w:ind w:firstLine="0" w:left="1134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4"/>
      </w:tblGrid>
      <w:tr>
        <w:trPr>
          <w:trHeight w:hRule="atLeast" w:val="462"/>
        </w:trPr>
        <w:tc>
          <w:tcPr>
            <w:tcW w:type="dxa" w:w="68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tabs>
                <w:tab w:leader="none" w:pos="9355" w:val="right"/>
              </w:tabs>
              <w:ind w:firstLine="0" w:left="1134"/>
              <w:rPr>
                <w:sz w:val="28"/>
              </w:rPr>
            </w:pPr>
            <w:r>
              <w:rPr>
                <w:sz w:val="28"/>
              </w:rPr>
              <w:t>О внесении</w:t>
            </w:r>
            <w:r>
              <w:rPr>
                <w:sz w:val="28"/>
              </w:rPr>
              <w:t xml:space="preserve"> изменений в Постановление от 02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28 «</w:t>
            </w:r>
            <w:r>
              <w:rPr>
                <w:sz w:val="28"/>
              </w:rPr>
              <w:t>Об установлении годовых объемов потребления коммунальных услуг учреждениями муниципального образования  сельское поселение «село Ковран» на 2023 год с применением прогнозных предельных индексов максимально возможного изменения тарифов на электрическую энергию, тепловую энергию, услуги холодного водоснабжения, водоотведения, природный газ, услуги по обращению с твердыми коммунальными отходами для краевых государственных учреждений и исполнительных органов государственной власти Камчатского края на 2024 - 2026 годы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14:paraId="10000000">
      <w:pPr>
        <w:ind w:firstLine="0" w:left="1134"/>
        <w:jc w:val="both"/>
        <w:rPr>
          <w:sz w:val="28"/>
        </w:rPr>
      </w:pPr>
      <w:r>
        <w:rPr>
          <w:sz w:val="28"/>
        </w:rPr>
        <w:t xml:space="preserve">      </w:t>
      </w:r>
    </w:p>
    <w:p w14:paraId="11000000">
      <w:pPr>
        <w:pStyle w:val="Style_4"/>
        <w:spacing w:after="244" w:line="276" w:lineRule="auto"/>
        <w:ind w:firstLine="0" w:left="1134" w:right="-4"/>
        <w:jc w:val="both"/>
        <w:rPr>
          <w:b w:val="1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В соответствии с Бюджетным кодексом Российской Федерации, на основании постановления Региональной службы по тарифам и ценам Камчатского края </w:t>
      </w:r>
      <w:r>
        <w:rPr>
          <w:sz w:val="28"/>
        </w:rPr>
        <w:t>18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358-Н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Об утверждении тарифов </w:t>
      </w:r>
      <w:r>
        <w:rPr>
          <w:sz w:val="28"/>
        </w:rPr>
        <w:t>в сфере теплоснабжения</w:t>
      </w:r>
      <w:r>
        <w:rPr>
          <w:sz w:val="28"/>
        </w:rPr>
        <w:t xml:space="preserve"> АО "</w:t>
      </w:r>
      <w:r>
        <w:rPr>
          <w:sz w:val="28"/>
        </w:rPr>
        <w:t>Корякэнерго</w:t>
      </w:r>
      <w:r>
        <w:rPr>
          <w:sz w:val="28"/>
        </w:rPr>
        <w:t xml:space="preserve">" потребителям сельского поселения "село Ковран" </w:t>
      </w:r>
      <w:r>
        <w:rPr>
          <w:sz w:val="28"/>
        </w:rPr>
        <w:t>Тигильского</w:t>
      </w:r>
      <w:r>
        <w:rPr>
          <w:sz w:val="28"/>
        </w:rPr>
        <w:t xml:space="preserve"> муниципально</w:t>
      </w:r>
      <w:r>
        <w:rPr>
          <w:sz w:val="28"/>
        </w:rPr>
        <w:t>го района, на 20</w:t>
      </w:r>
      <w:r>
        <w:rPr>
          <w:sz w:val="28"/>
        </w:rPr>
        <w:t>24</w:t>
      </w:r>
      <w:r>
        <w:rPr>
          <w:sz w:val="28"/>
        </w:rPr>
        <w:t xml:space="preserve"> - 202</w:t>
      </w:r>
      <w:r>
        <w:rPr>
          <w:sz w:val="28"/>
        </w:rPr>
        <w:t>8</w:t>
      </w:r>
      <w:r>
        <w:rPr>
          <w:sz w:val="28"/>
        </w:rPr>
        <w:t xml:space="preserve"> годы</w:t>
      </w:r>
      <w:r>
        <w:rPr>
          <w:sz w:val="28"/>
        </w:rPr>
        <w:t>»</w:t>
      </w:r>
      <w:r>
        <w:rPr>
          <w:sz w:val="28"/>
        </w:rPr>
        <w:t>, постановления Региональной службы по тарифам и ценам Камчатского края</w:t>
      </w:r>
      <w:r>
        <w:rPr>
          <w:rFonts w:ascii="Arial" w:hAnsi="Arial"/>
          <w:color w:val="252525"/>
          <w:sz w:val="27"/>
        </w:rPr>
        <w:t xml:space="preserve"> </w:t>
      </w:r>
      <w:r>
        <w:rPr>
          <w:color w:val="252525"/>
          <w:sz w:val="28"/>
        </w:rPr>
        <w:t xml:space="preserve">от </w:t>
      </w:r>
      <w:r>
        <w:rPr>
          <w:color w:val="252525"/>
          <w:sz w:val="28"/>
        </w:rPr>
        <w:t>18.12</w:t>
      </w:r>
      <w:r>
        <w:rPr>
          <w:color w:val="252525"/>
          <w:sz w:val="28"/>
        </w:rPr>
        <w:t>.202</w:t>
      </w:r>
      <w:r>
        <w:rPr>
          <w:color w:val="252525"/>
          <w:sz w:val="28"/>
        </w:rPr>
        <w:t>3</w:t>
      </w:r>
      <w:r>
        <w:rPr>
          <w:color w:val="252525"/>
          <w:sz w:val="28"/>
        </w:rPr>
        <w:t xml:space="preserve"> № </w:t>
      </w:r>
      <w:r>
        <w:rPr>
          <w:color w:val="252525"/>
          <w:sz w:val="28"/>
        </w:rPr>
        <w:t>252-Н</w:t>
      </w:r>
      <w:r>
        <w:rPr>
          <w:color w:val="252525"/>
          <w:sz w:val="28"/>
        </w:rPr>
        <w:t xml:space="preserve"> </w:t>
      </w:r>
      <w:r>
        <w:rPr>
          <w:color w:val="252525"/>
          <w:sz w:val="28"/>
        </w:rPr>
        <w:t>«О внесении изменений  в постановление</w:t>
      </w:r>
      <w:r>
        <w:rPr>
          <w:sz w:val="28"/>
        </w:rPr>
        <w:t xml:space="preserve"> </w:t>
      </w:r>
      <w:r>
        <w:rPr>
          <w:sz w:val="28"/>
        </w:rPr>
        <w:t>Региональной службы по тарифам и ценам Камчатского края</w:t>
      </w:r>
      <w:r>
        <w:rPr>
          <w:color w:val="252525"/>
          <w:sz w:val="28"/>
        </w:rPr>
        <w:t xml:space="preserve"> «</w:t>
      </w:r>
      <w:r>
        <w:rPr>
          <w:color w:val="252525"/>
          <w:sz w:val="28"/>
        </w:rPr>
        <w:t>Об утверждении цен (тарифов) на электрическую энергию, поставляемую АО "</w:t>
      </w:r>
      <w:r>
        <w:rPr>
          <w:color w:val="252525"/>
          <w:sz w:val="28"/>
        </w:rPr>
        <w:t>Корякэнерго</w:t>
      </w:r>
      <w:r>
        <w:rPr>
          <w:color w:val="252525"/>
          <w:sz w:val="28"/>
        </w:rPr>
        <w:t>" потребителям Кам</w:t>
      </w:r>
      <w:r>
        <w:rPr>
          <w:color w:val="252525"/>
          <w:sz w:val="28"/>
        </w:rPr>
        <w:t>чатского края на 2023-2027 годы»</w:t>
      </w:r>
      <w:r>
        <w:rPr>
          <w:rFonts w:ascii="Arial" w:hAnsi="Arial"/>
          <w:color w:val="252525"/>
          <w:sz w:val="27"/>
        </w:rPr>
        <w:t>,</w:t>
      </w:r>
      <w:r>
        <w:rPr>
          <w:rFonts w:ascii="Arial" w:hAnsi="Arial"/>
          <w:color w:val="252525"/>
          <w:sz w:val="27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постановления Региональной службы по тарифам и ценам Камчатского края</w:t>
      </w:r>
      <w:r>
        <w:rPr>
          <w:sz w:val="28"/>
        </w:rPr>
        <w:t xml:space="preserve"> от </w:t>
      </w:r>
      <w:r>
        <w:rPr>
          <w:sz w:val="28"/>
        </w:rPr>
        <w:t>18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239-Н</w:t>
      </w:r>
      <w:r>
        <w:rPr>
          <w:sz w:val="28"/>
        </w:rPr>
        <w:t xml:space="preserve"> «Об</w:t>
      </w:r>
      <w:r>
        <w:rPr>
          <w:sz w:val="28"/>
        </w:rPr>
        <w:t xml:space="preserve"> </w:t>
      </w:r>
      <w:r>
        <w:rPr>
          <w:sz w:val="28"/>
        </w:rPr>
        <w:t xml:space="preserve">утверждении цен (тарифов) на эклектическую энергию с учетом </w:t>
      </w:r>
      <w:r>
        <w:rPr>
          <w:sz w:val="28"/>
        </w:rPr>
        <w:t>субсидирования</w:t>
      </w:r>
      <w:r>
        <w:rPr>
          <w:sz w:val="28"/>
        </w:rPr>
        <w:t xml:space="preserve"> из краевого бюджета,</w:t>
      </w:r>
      <w:r>
        <w:rPr>
          <w:sz w:val="28"/>
        </w:rPr>
        <w:t xml:space="preserve"> поставляемую </w:t>
      </w:r>
      <w:r>
        <w:rPr>
          <w:sz w:val="28"/>
        </w:rPr>
        <w:t>энергоснабжающими</w:t>
      </w:r>
      <w:r>
        <w:rPr>
          <w:sz w:val="28"/>
        </w:rPr>
        <w:t xml:space="preserve"> организациями Камчатского края, для населения и потребителей приравненных к категории населения, Изолированных </w:t>
      </w:r>
      <w:r>
        <w:rPr>
          <w:sz w:val="28"/>
        </w:rPr>
        <w:t>энергоузлов</w:t>
      </w:r>
      <w:r>
        <w:rPr>
          <w:sz w:val="28"/>
        </w:rPr>
        <w:t xml:space="preserve"> Камчатского края на 202</w:t>
      </w:r>
      <w:r>
        <w:rPr>
          <w:sz w:val="28"/>
        </w:rPr>
        <w:t>4</w:t>
      </w:r>
      <w:r>
        <w:rPr>
          <w:sz w:val="28"/>
        </w:rPr>
        <w:t xml:space="preserve"> год»</w:t>
      </w:r>
      <w:r>
        <w:rPr>
          <w:sz w:val="28"/>
        </w:rPr>
        <w:t xml:space="preserve">, </w:t>
      </w:r>
      <w:r>
        <w:rPr>
          <w:sz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14:paraId="12000000">
      <w:pPr>
        <w:spacing w:line="276" w:lineRule="auto"/>
        <w:ind w:firstLine="0" w:left="1134"/>
        <w:jc w:val="both"/>
        <w:rPr>
          <w:sz w:val="28"/>
        </w:rPr>
      </w:pPr>
      <w:r>
        <w:rPr>
          <w:sz w:val="28"/>
        </w:rPr>
        <w:t xml:space="preserve"> </w:t>
      </w:r>
    </w:p>
    <w:p w14:paraId="13000000">
      <w:pPr>
        <w:spacing w:line="276" w:lineRule="auto"/>
        <w:ind w:firstLine="0" w:left="1134"/>
        <w:jc w:val="both"/>
        <w:rPr>
          <w:sz w:val="28"/>
        </w:rPr>
      </w:pPr>
      <w:r>
        <w:rPr>
          <w:sz w:val="28"/>
        </w:rPr>
        <w:t>АДМИНИСТРАЦИЯ ПОСТАНОВЛЯЕТ:</w:t>
      </w:r>
    </w:p>
    <w:p w14:paraId="14000000">
      <w:pPr>
        <w:pStyle w:val="Style_5"/>
        <w:numPr>
          <w:ilvl w:val="0"/>
          <w:numId w:val="1"/>
        </w:numPr>
        <w:ind w:firstLine="0" w:left="1134"/>
        <w:jc w:val="both"/>
        <w:rPr>
          <w:sz w:val="28"/>
        </w:rPr>
      </w:pPr>
      <w:r>
        <w:rPr>
          <w:sz w:val="28"/>
        </w:rPr>
        <w:t>Внести изменения в Постановление</w:t>
      </w:r>
      <w:r>
        <w:rPr>
          <w:sz w:val="28"/>
        </w:rPr>
        <w:t xml:space="preserve"> от </w:t>
      </w:r>
      <w:r>
        <w:rPr>
          <w:sz w:val="28"/>
        </w:rPr>
        <w:t>02.08.2023 № 28 «Об установлении годовых объемов потребления коммунальных услуг учреждениями муниципального образования  сельское поселение «село Ковран» на 2023 год с применением прогнозных предельных индексов максимально возможного изменения тарифов на электрическую энергию, тепловую энергию, услуги холодного водоснабжения, водоотведения, природный газ, услуги по обращению с твердыми коммунальными отходами для краевых государственных учреждений и исполнительных органов государственной власти Камчатс</w:t>
      </w:r>
      <w:r>
        <w:rPr>
          <w:sz w:val="28"/>
        </w:rPr>
        <w:t>кого края на 2024 - 2026 годы»</w:t>
      </w:r>
      <w:r>
        <w:rPr>
          <w:sz w:val="28"/>
        </w:rPr>
        <w:t xml:space="preserve">, </w:t>
      </w:r>
      <w:r>
        <w:rPr>
          <w:sz w:val="28"/>
        </w:rPr>
        <w:t>изложив приложение № 1 в новой редакции.</w:t>
      </w:r>
    </w:p>
    <w:p w14:paraId="15000000">
      <w:pPr>
        <w:pStyle w:val="Style_5"/>
        <w:numPr>
          <w:ilvl w:val="0"/>
          <w:numId w:val="1"/>
        </w:numPr>
        <w:ind w:firstLine="0" w:left="1134"/>
        <w:jc w:val="both"/>
        <w:rPr>
          <w:sz w:val="28"/>
        </w:rPr>
      </w:pPr>
      <w:r>
        <w:rPr>
          <w:sz w:val="28"/>
        </w:rPr>
        <w:t xml:space="preserve"> Настоящее постановление вступает в силу после дня его подписания и официального обнародования и распространяется на правоотношения, возникшие с 01.01.202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tabs>
          <w:tab w:leader="none" w:pos="9355" w:val="right"/>
        </w:tabs>
        <w:ind/>
        <w:jc w:val="both"/>
        <w:rPr>
          <w:b w:val="1"/>
          <w:sz w:val="28"/>
        </w:rPr>
      </w:pPr>
    </w:p>
    <w:p w14:paraId="1A000000">
      <w:pPr>
        <w:tabs>
          <w:tab w:leader="none" w:pos="9355" w:val="right"/>
        </w:tabs>
        <w:ind w:firstLine="0" w:left="1134"/>
        <w:rPr>
          <w:sz w:val="28"/>
        </w:rPr>
      </w:pPr>
      <w:r>
        <w:rPr>
          <w:sz w:val="28"/>
        </w:rPr>
        <w:t>ВрИО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сельск</w:t>
      </w:r>
      <w:r>
        <w:rPr>
          <w:sz w:val="28"/>
        </w:rPr>
        <w:t>ого</w:t>
      </w:r>
      <w:r>
        <w:rPr>
          <w:sz w:val="28"/>
        </w:rPr>
        <w:t xml:space="preserve"> поселения</w:t>
      </w:r>
    </w:p>
    <w:p w14:paraId="1B000000">
      <w:pPr>
        <w:tabs>
          <w:tab w:leader="none" w:pos="9355" w:val="right"/>
        </w:tabs>
        <w:ind w:firstLine="0" w:left="1134"/>
        <w:rPr>
          <w:sz w:val="28"/>
        </w:rPr>
      </w:pPr>
      <w:r>
        <w:rPr>
          <w:sz w:val="28"/>
        </w:rPr>
        <w:t xml:space="preserve">«село Ковран»                               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>В.И. Бей</w:t>
      </w:r>
      <w:bookmarkStart w:id="1" w:name="_GoBack"/>
      <w:bookmarkEnd w:id="1"/>
      <w:r>
        <w:rPr>
          <w:sz w:val="28"/>
        </w:rPr>
        <w:t xml:space="preserve">   </w:t>
      </w:r>
    </w:p>
    <w:p w14:paraId="1C000000">
      <w:pPr>
        <w:tabs>
          <w:tab w:leader="none" w:pos="9355" w:val="right"/>
        </w:tabs>
        <w:ind/>
        <w:rPr>
          <w:sz w:val="28"/>
        </w:rPr>
      </w:pPr>
    </w:p>
    <w:p w14:paraId="1D000000">
      <w:pPr>
        <w:tabs>
          <w:tab w:leader="none" w:pos="9355" w:val="right"/>
        </w:tabs>
        <w:ind/>
        <w:rPr>
          <w:sz w:val="28"/>
        </w:rPr>
      </w:pPr>
      <w:r>
        <w:rPr>
          <w:sz w:val="28"/>
        </w:rPr>
        <w:t xml:space="preserve">                        </w:t>
      </w:r>
    </w:p>
    <w:sectPr>
      <w:pgSz w:h="16836" w:orient="portrait" w:w="11904"/>
      <w:pgMar w:bottom="567" w:footer="720" w:gutter="0" w:header="720" w:left="567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Основной текст (2)"/>
    <w:basedOn w:val="Style_6"/>
    <w:link w:val="Style_4_ch"/>
    <w:pPr>
      <w:widowControl w:val="0"/>
      <w:spacing w:after="60" w:before="480" w:line="0" w:lineRule="atLeast"/>
      <w:ind/>
    </w:pPr>
    <w:rPr>
      <w:sz w:val="26"/>
    </w:rPr>
  </w:style>
  <w:style w:styleId="Style_4_ch" w:type="character">
    <w:name w:val="Основной текст (2)"/>
    <w:basedOn w:val="Style_6_ch"/>
    <w:link w:val="Style_4"/>
    <w:rPr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5_ch" w:type="character">
    <w:name w:val="heading 1"/>
    <w:basedOn w:val="Style_6_ch"/>
    <w:link w:val="Style_15"/>
    <w:rPr>
      <w:rFonts w:asciiTheme="majorAscii" w:hAnsiTheme="majorHAnsi"/>
      <w:b w:val="1"/>
      <w:color w:themeColor="accent1" w:themeShade="BF" w:val="376092"/>
      <w:sz w:val="28"/>
    </w:rPr>
  </w:style>
  <w:style w:styleId="Style_1" w:type="paragraph">
    <w:name w:val="Hyperlink"/>
    <w:basedOn w:val="Style_12"/>
    <w:link w:val="Style_1_ch"/>
    <w:rPr>
      <w:color w:themeColor="hyperlink" w:val="0000FF"/>
      <w:u w:val="single"/>
    </w:rPr>
  </w:style>
  <w:style w:styleId="Style_1_ch" w:type="character">
    <w:name w:val="Hyperlink"/>
    <w:basedOn w:val="Style_12_ch"/>
    <w:link w:val="Style_1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23" w:type="paragraph">
    <w:name w:val="Subtitle"/>
    <w:basedOn w:val="Style_6"/>
    <w:next w:val="Style_6"/>
    <w:link w:val="Style_2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</w:rPr>
  </w:style>
  <w:style w:styleId="Style_23_ch" w:type="character">
    <w:name w:val="Subtitle"/>
    <w:basedOn w:val="Style_6_ch"/>
    <w:link w:val="Style_23"/>
    <w:rPr>
      <w:rFonts w:asciiTheme="majorAscii" w:hAnsiTheme="majorHAnsi"/>
      <w:i w:val="1"/>
      <w:color w:themeColor="accent1" w:val="4F81BD"/>
      <w:spacing w:val="15"/>
    </w:rPr>
  </w:style>
  <w:style w:styleId="Style_2" w:type="paragraph">
    <w:name w:val="Title"/>
    <w:basedOn w:val="Style_6"/>
    <w:next w:val="Style_6"/>
    <w:link w:val="Style_2_ch"/>
    <w:uiPriority w:val="10"/>
    <w:qFormat/>
    <w:pPr>
      <w:ind/>
      <w:jc w:val="center"/>
    </w:pPr>
    <w:rPr>
      <w:b w:val="1"/>
      <w:sz w:val="56"/>
    </w:rPr>
  </w:style>
  <w:style w:styleId="Style_2_ch" w:type="character">
    <w:name w:val="Title"/>
    <w:basedOn w:val="Style_6_ch"/>
    <w:link w:val="Style_2"/>
    <w:rPr>
      <w:b w:val="1"/>
      <w:sz w:val="56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2024-03-20T23:04:48Z</dcterms:modified>
</cp:coreProperties>
</file>