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color w:val="00000A"/>
        </w:rPr>
      </w:pPr>
      <w:r>
        <w:rPr>
          <w:b w:val="1"/>
          <w:color w:val="00000A"/>
        </w:rPr>
        <w:t>АДМИНИСТРАЦИЯ</w:t>
      </w:r>
    </w:p>
    <w:p w14:paraId="02000000">
      <w:pPr>
        <w:ind/>
        <w:jc w:val="center"/>
        <w:rPr>
          <w:b w:val="1"/>
          <w:color w:val="00000A"/>
        </w:rPr>
      </w:pPr>
      <w:r>
        <w:rPr>
          <w:b w:val="1"/>
          <w:color w:val="00000A"/>
        </w:rPr>
        <w:t>МУНИЦИПАЛЬНОГО ОБРАЗОВАНИЯ</w:t>
      </w:r>
    </w:p>
    <w:p w14:paraId="03000000">
      <w:pPr>
        <w:ind/>
        <w:jc w:val="center"/>
        <w:rPr>
          <w:b w:val="1"/>
          <w:color w:val="00000A"/>
        </w:rPr>
      </w:pPr>
      <w:r>
        <w:rPr>
          <w:b w:val="1"/>
          <w:color w:val="00000A"/>
        </w:rPr>
        <w:t>СЕЛЬСКОЕ ПОСЕЛЕНИЕ</w:t>
      </w:r>
    </w:p>
    <w:p w14:paraId="04000000">
      <w:pPr>
        <w:ind/>
        <w:jc w:val="center"/>
        <w:rPr>
          <w:b w:val="1"/>
          <w:color w:val="00000A"/>
        </w:rPr>
      </w:pPr>
      <w:r>
        <w:rPr>
          <w:b w:val="1"/>
          <w:color w:val="00000A"/>
        </w:rPr>
        <w:t>«СЕЛО КОВРАН»</w:t>
      </w:r>
    </w:p>
    <w:p w14:paraId="05000000">
      <w:pPr>
        <w:ind/>
        <w:jc w:val="center"/>
        <w:rPr>
          <w:b w:val="1"/>
          <w:color w:val="00000A"/>
        </w:rPr>
      </w:pPr>
      <w:r>
        <w:rPr>
          <w:sz w:val="24"/>
        </w:rPr>
        <w:t>(Администрация МО СП «село Ковран»)</w:t>
      </w:r>
    </w:p>
    <w:p w14:paraId="06000000">
      <w:pPr>
        <w:ind/>
        <w:jc w:val="center"/>
        <w:rPr>
          <w:color w:val="00000A"/>
          <w:sz w:val="20"/>
        </w:rPr>
      </w:pPr>
      <w:r>
        <w:rPr>
          <w:color w:val="00000A"/>
          <w:sz w:val="20"/>
        </w:rPr>
        <w:t>ул. 50 лет Октября, д. 20,</w:t>
      </w:r>
    </w:p>
    <w:p w14:paraId="07000000">
      <w:pPr>
        <w:ind/>
        <w:jc w:val="center"/>
        <w:rPr>
          <w:color w:val="00000A"/>
          <w:sz w:val="20"/>
        </w:rPr>
      </w:pPr>
      <w:r>
        <w:rPr>
          <w:color w:val="00000A"/>
          <w:sz w:val="20"/>
        </w:rPr>
        <w:t>с. Ковран, Тигильский район</w:t>
      </w:r>
      <w:r>
        <w:rPr>
          <w:color w:val="00000A"/>
          <w:sz w:val="20"/>
        </w:rPr>
        <w:t>,</w:t>
      </w:r>
      <w:r>
        <w:rPr>
          <w:color w:val="00000A"/>
          <w:sz w:val="20"/>
        </w:rPr>
        <w:t xml:space="preserve"> Камчатский край,</w:t>
      </w:r>
      <w:r>
        <w:rPr>
          <w:color w:val="00000A"/>
          <w:sz w:val="20"/>
        </w:rPr>
        <w:t xml:space="preserve"> 688621</w:t>
      </w:r>
    </w:p>
    <w:p w14:paraId="08000000">
      <w:pPr>
        <w:ind/>
        <w:jc w:val="center"/>
        <w:rPr>
          <w:color w:val="00000A"/>
          <w:sz w:val="20"/>
        </w:rPr>
      </w:pPr>
      <w:r>
        <w:rPr>
          <w:color w:val="00000A"/>
          <w:sz w:val="20"/>
        </w:rPr>
        <w:t>Тел.(факс) (41537) 28-0-17,</w:t>
      </w:r>
    </w:p>
    <w:p w14:paraId="09000000">
      <w:pPr>
        <w:ind/>
        <w:jc w:val="center"/>
        <w:rPr>
          <w:rStyle w:val="Style_1_ch"/>
          <w:sz w:val="20"/>
        </w:rPr>
      </w:pPr>
      <w:r>
        <w:rPr>
          <w:color w:val="00000A"/>
          <w:sz w:val="20"/>
        </w:rPr>
        <w:t xml:space="preserve">эл. почта: </w:t>
      </w:r>
      <w:r>
        <w:rPr>
          <w:rStyle w:val="Style_1_ch"/>
          <w:sz w:val="20"/>
        </w:rPr>
        <w:fldChar w:fldCharType="begin"/>
      </w:r>
      <w:r>
        <w:rPr>
          <w:rStyle w:val="Style_1_ch"/>
          <w:sz w:val="20"/>
        </w:rPr>
        <w:instrText>HYPERLINK "mailto:kovran@inbox.ru"</w:instrText>
      </w:r>
      <w:r>
        <w:rPr>
          <w:rStyle w:val="Style_1_ch"/>
          <w:sz w:val="20"/>
        </w:rPr>
        <w:fldChar w:fldCharType="separate"/>
      </w:r>
      <w:r>
        <w:rPr>
          <w:rStyle w:val="Style_1_ch"/>
          <w:sz w:val="20"/>
        </w:rPr>
        <w:t>kovran</w:t>
      </w:r>
      <w:r>
        <w:rPr>
          <w:rStyle w:val="Style_1_ch"/>
          <w:sz w:val="20"/>
        </w:rPr>
        <w:t>@</w:t>
      </w:r>
      <w:r>
        <w:rPr>
          <w:rStyle w:val="Style_1_ch"/>
          <w:sz w:val="20"/>
        </w:rPr>
        <w:t>inbox</w:t>
      </w:r>
      <w:r>
        <w:rPr>
          <w:rStyle w:val="Style_1_ch"/>
          <w:sz w:val="20"/>
        </w:rPr>
        <w:t>.</w:t>
      </w:r>
      <w:r>
        <w:rPr>
          <w:rStyle w:val="Style_1_ch"/>
          <w:sz w:val="20"/>
        </w:rPr>
        <w:t>ru</w:t>
      </w:r>
      <w:r>
        <w:rPr>
          <w:rStyle w:val="Style_1_ch"/>
          <w:sz w:val="20"/>
        </w:rPr>
        <w:fldChar w:fldCharType="end"/>
      </w:r>
    </w:p>
    <w:p w14:paraId="0A000000">
      <w:pPr>
        <w:ind/>
        <w:jc w:val="center"/>
        <w:rPr>
          <w:color w:val="00000A"/>
          <w:sz w:val="20"/>
        </w:rPr>
      </w:pPr>
    </w:p>
    <w:p w14:paraId="0B000000">
      <w:pPr>
        <w:ind/>
        <w:jc w:val="center"/>
        <w:rPr>
          <w:b w:val="1"/>
        </w:rPr>
      </w:pPr>
      <w:r>
        <w:rPr>
          <w:b w:val="1"/>
        </w:rPr>
        <w:t xml:space="preserve"> </w:t>
      </w:r>
    </w:p>
    <w:p w14:paraId="0C000000">
      <w:pPr>
        <w:ind/>
        <w:jc w:val="center"/>
        <w:rPr>
          <w:b w:val="1"/>
        </w:rPr>
      </w:pPr>
      <w:r>
        <w:rPr>
          <w:b w:val="1"/>
        </w:rPr>
        <w:t>П О С Т А Н О В Л Е Н И Е</w:t>
      </w:r>
      <w:r>
        <w:rPr>
          <w:b w:val="1"/>
        </w:rPr>
        <w:t xml:space="preserve"> </w:t>
      </w:r>
    </w:p>
    <w:p w14:paraId="0D000000">
      <w:pPr>
        <w:ind/>
        <w:jc w:val="center"/>
        <w:rPr>
          <w:b w:val="1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>21</w:t>
      </w:r>
      <w:r>
        <w:rPr>
          <w:sz w:val="28"/>
        </w:rPr>
        <w:t xml:space="preserve"> </w:t>
      </w:r>
      <w:r>
        <w:rPr>
          <w:sz w:val="28"/>
        </w:rPr>
        <w:t>марта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 xml:space="preserve"> года                                       </w:t>
      </w:r>
      <w:r>
        <w:rPr>
          <w:sz w:val="28"/>
        </w:rPr>
        <w:t xml:space="preserve">             </w:t>
      </w:r>
      <w:r>
        <w:rPr>
          <w:sz w:val="28"/>
        </w:rPr>
        <w:t xml:space="preserve">       </w:t>
      </w:r>
      <w:r>
        <w:rPr>
          <w:sz w:val="28"/>
        </w:rPr>
        <w:t xml:space="preserve">                          </w:t>
      </w:r>
      <w:r>
        <w:rPr>
          <w:sz w:val="28"/>
        </w:rPr>
        <w:t>№</w:t>
      </w:r>
      <w:r>
        <w:rPr>
          <w:sz w:val="28"/>
        </w:rPr>
        <w:t xml:space="preserve"> 9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 мероприятий по подготовке к пожароопа</w:t>
      </w:r>
      <w:r>
        <w:rPr>
          <w:b w:val="1"/>
          <w:sz w:val="28"/>
        </w:rPr>
        <w:t xml:space="preserve">сному периоду на территории </w:t>
      </w:r>
      <w:r>
        <w:rPr>
          <w:b w:val="1"/>
          <w:sz w:val="28"/>
        </w:rPr>
        <w:t xml:space="preserve">сельского поселения </w:t>
      </w:r>
      <w:r>
        <w:rPr>
          <w:b w:val="1"/>
          <w:sz w:val="28"/>
        </w:rPr>
        <w:t xml:space="preserve">«село Ковран» </w:t>
      </w:r>
      <w:r>
        <w:rPr>
          <w:b w:val="1"/>
          <w:sz w:val="28"/>
        </w:rPr>
        <w:t>в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году</w:t>
      </w:r>
    </w:p>
    <w:p w14:paraId="11000000">
      <w:pPr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Р</w:t>
      </w:r>
      <w:r>
        <w:rPr>
          <w:sz w:val="28"/>
        </w:rPr>
        <w:t>уководствуясь Федеральным Законом от 21.12.1994 № 69-ФЗ «О пожарной безопасности»</w:t>
      </w:r>
      <w:r>
        <w:rPr>
          <w:sz w:val="28"/>
        </w:rPr>
        <w:t xml:space="preserve">, в соответствии со ст.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и в целях повышения уровня противопожарной безопасности </w:t>
      </w:r>
      <w:r>
        <w:rPr>
          <w:sz w:val="28"/>
        </w:rPr>
        <w:t xml:space="preserve">на территории </w:t>
      </w:r>
      <w:r>
        <w:rPr>
          <w:sz w:val="28"/>
        </w:rPr>
        <w:t xml:space="preserve">сельского поселения </w:t>
      </w:r>
      <w:r>
        <w:rPr>
          <w:sz w:val="28"/>
        </w:rPr>
        <w:t>«село Ковран»</w:t>
      </w:r>
      <w:r>
        <w:rPr>
          <w:sz w:val="28"/>
        </w:rPr>
        <w:t xml:space="preserve">  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b w:val="1"/>
          <w:spacing w:val="6"/>
          <w:sz w:val="28"/>
        </w:rPr>
        <w:t>ПОСТАНОВЛЯЕТ</w:t>
      </w:r>
      <w:r>
        <w:rPr>
          <w:sz w:val="28"/>
        </w:rPr>
        <w:t xml:space="preserve">: </w:t>
      </w:r>
    </w:p>
    <w:p w14:paraId="15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Утвердить план мероприятий </w:t>
      </w:r>
      <w:r>
        <w:rPr>
          <w:sz w:val="28"/>
        </w:rPr>
        <w:t xml:space="preserve">по подготовке к пожароопасному </w:t>
      </w:r>
      <w:r>
        <w:rPr>
          <w:sz w:val="28"/>
        </w:rPr>
        <w:t xml:space="preserve">периоду на территории </w:t>
      </w:r>
      <w:r>
        <w:rPr>
          <w:sz w:val="28"/>
        </w:rPr>
        <w:t>сельского поселения «село Ковран»</w:t>
      </w:r>
      <w:r>
        <w:rPr>
          <w:sz w:val="28"/>
        </w:rPr>
        <w:t xml:space="preserve"> в 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 xml:space="preserve">году </w:t>
      </w:r>
      <w:r>
        <w:rPr>
          <w:sz w:val="28"/>
        </w:rPr>
        <w:t xml:space="preserve"> </w:t>
      </w:r>
      <w:r>
        <w:rPr>
          <w:sz w:val="28"/>
        </w:rPr>
        <w:t>(Приложение № 1).</w:t>
      </w:r>
    </w:p>
    <w:p w14:paraId="16000000">
      <w:pPr>
        <w:widowControl w:val="0"/>
        <w:tabs>
          <w:tab w:leader="none" w:pos="851" w:val="left"/>
        </w:tabs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 2. </w:t>
      </w:r>
      <w:r>
        <w:rPr>
          <w:sz w:val="28"/>
        </w:rPr>
        <w:t>Настоящее постановление вступает в силу после его официального  опубликования (обнародования).</w:t>
      </w:r>
    </w:p>
    <w:p w14:paraId="17000000">
      <w:pPr>
        <w:widowControl w:val="0"/>
        <w:tabs>
          <w:tab w:leader="none" w:pos="0" w:val="left"/>
          <w:tab w:leader="none" w:pos="720" w:val="left"/>
        </w:tabs>
        <w:ind w:right="28"/>
        <w:jc w:val="both"/>
        <w:rPr>
          <w:sz w:val="28"/>
        </w:rPr>
      </w:pPr>
    </w:p>
    <w:p w14:paraId="18000000">
      <w:pPr>
        <w:tabs>
          <w:tab w:leader="none" w:pos="0" w:val="left"/>
          <w:tab w:leader="none" w:pos="720" w:val="left"/>
        </w:tabs>
        <w:ind w:firstLine="0" w:left="180" w:right="-109"/>
        <w:rPr>
          <w:sz w:val="28"/>
        </w:rPr>
      </w:pPr>
    </w:p>
    <w:p w14:paraId="19000000">
      <w:pPr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ельское поселение «село Ковран»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>С.В.Почтовой</w:t>
      </w:r>
    </w:p>
    <w:p w14:paraId="1A000000">
      <w:pPr>
        <w:rPr>
          <w:sz w:val="28"/>
        </w:rPr>
      </w:pPr>
    </w:p>
    <w:p w14:paraId="1B000000"/>
    <w:p w14:paraId="1C000000"/>
    <w:p w14:paraId="1D000000">
      <w:pPr>
        <w:ind/>
        <w:jc w:val="right"/>
        <w:rPr>
          <w:sz w:val="24"/>
        </w:rPr>
      </w:pPr>
    </w:p>
    <w:p w14:paraId="1E000000">
      <w:pPr>
        <w:ind/>
        <w:jc w:val="right"/>
        <w:rPr>
          <w:sz w:val="24"/>
        </w:rPr>
      </w:pPr>
    </w:p>
    <w:p w14:paraId="1F000000">
      <w:pPr>
        <w:ind/>
        <w:jc w:val="right"/>
        <w:rPr>
          <w:sz w:val="24"/>
        </w:rPr>
      </w:pPr>
    </w:p>
    <w:p w14:paraId="20000000">
      <w:pPr>
        <w:ind/>
        <w:jc w:val="right"/>
        <w:rPr>
          <w:sz w:val="24"/>
        </w:rPr>
      </w:pPr>
    </w:p>
    <w:p w14:paraId="21000000">
      <w:pPr>
        <w:ind/>
        <w:jc w:val="right"/>
        <w:rPr>
          <w:sz w:val="24"/>
        </w:rPr>
      </w:pPr>
    </w:p>
    <w:p w14:paraId="22000000">
      <w:pPr>
        <w:ind/>
        <w:jc w:val="right"/>
        <w:rPr>
          <w:sz w:val="24"/>
        </w:rPr>
      </w:pPr>
    </w:p>
    <w:p w14:paraId="23000000">
      <w:pPr>
        <w:ind/>
        <w:jc w:val="right"/>
        <w:rPr>
          <w:sz w:val="24"/>
        </w:rPr>
      </w:pPr>
    </w:p>
    <w:p w14:paraId="24000000">
      <w:pPr>
        <w:ind/>
        <w:jc w:val="right"/>
        <w:rPr>
          <w:sz w:val="24"/>
        </w:rPr>
      </w:pPr>
    </w:p>
    <w:p w14:paraId="25000000">
      <w:pPr>
        <w:ind/>
        <w:jc w:val="right"/>
        <w:rPr>
          <w:sz w:val="24"/>
        </w:rPr>
      </w:pPr>
    </w:p>
    <w:p w14:paraId="26000000">
      <w:pPr>
        <w:ind/>
        <w:jc w:val="right"/>
        <w:rPr>
          <w:sz w:val="24"/>
        </w:rPr>
      </w:pPr>
    </w:p>
    <w:p w14:paraId="27000000">
      <w:pPr>
        <w:ind/>
        <w:jc w:val="right"/>
        <w:rPr>
          <w:sz w:val="24"/>
        </w:rPr>
      </w:pPr>
      <w:r>
        <w:rPr>
          <w:sz w:val="24"/>
        </w:rPr>
        <w:t>Приложение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>к постановлению админис</w:t>
      </w:r>
      <w:r>
        <w:rPr>
          <w:sz w:val="24"/>
        </w:rPr>
        <w:t>трации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«село Ковран» </w:t>
      </w:r>
    </w:p>
    <w:p w14:paraId="2A000000">
      <w:pPr>
        <w:ind/>
        <w:jc w:val="center"/>
        <w:rPr>
          <w:sz w:val="20"/>
        </w:rPr>
      </w:pPr>
      <w:r>
        <w:rPr>
          <w:sz w:val="24"/>
        </w:rPr>
        <w:t xml:space="preserve">                                                                                                           от «21</w:t>
      </w:r>
      <w:r>
        <w:rPr>
          <w:sz w:val="24"/>
        </w:rPr>
        <w:t>» марта</w:t>
      </w:r>
      <w:r>
        <w:rPr>
          <w:sz w:val="24"/>
        </w:rPr>
        <w:t xml:space="preserve"> </w:t>
      </w:r>
      <w:r>
        <w:rPr>
          <w:sz w:val="24"/>
        </w:rPr>
        <w:t>202</w:t>
      </w:r>
      <w:r>
        <w:rPr>
          <w:sz w:val="24"/>
        </w:rPr>
        <w:t>4</w:t>
      </w:r>
      <w:r>
        <w:rPr>
          <w:sz w:val="24"/>
        </w:rPr>
        <w:t xml:space="preserve"> №</w:t>
      </w:r>
      <w:r>
        <w:rPr>
          <w:sz w:val="24"/>
        </w:rPr>
        <w:t xml:space="preserve"> </w:t>
      </w:r>
      <w:r>
        <w:rPr>
          <w:sz w:val="24"/>
        </w:rPr>
        <w:t>9</w:t>
      </w:r>
    </w:p>
    <w:p w14:paraId="2B000000">
      <w:pPr>
        <w:ind w:firstLine="567" w:left="0"/>
        <w:jc w:val="both"/>
        <w:rPr>
          <w:b w:val="1"/>
        </w:rPr>
      </w:pPr>
    </w:p>
    <w:p w14:paraId="2C000000"/>
    <w:p w14:paraId="2D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План</w:t>
      </w:r>
    </w:p>
    <w:p w14:paraId="2E000000">
      <w:pPr>
        <w:ind/>
        <w:jc w:val="center"/>
      </w:pPr>
      <w:r>
        <w:rPr>
          <w:b w:val="1"/>
          <w:sz w:val="24"/>
        </w:rPr>
        <w:t xml:space="preserve">мероприятий по подготовке к пожароопасному </w:t>
      </w:r>
      <w:r>
        <w:rPr>
          <w:b w:val="1"/>
          <w:sz w:val="24"/>
        </w:rPr>
        <w:t xml:space="preserve">периоду на территории </w:t>
      </w:r>
      <w:r>
        <w:rPr>
          <w:b w:val="1"/>
          <w:sz w:val="24"/>
        </w:rPr>
        <w:t>сельского поселения</w:t>
      </w:r>
      <w:r>
        <w:rPr>
          <w:b w:val="1"/>
          <w:sz w:val="24"/>
        </w:rPr>
        <w:t xml:space="preserve"> «село Ковран»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в </w:t>
      </w:r>
      <w:r>
        <w:rPr>
          <w:b w:val="1"/>
          <w:sz w:val="24"/>
        </w:rPr>
        <w:t>202</w:t>
      </w:r>
      <w:r>
        <w:rPr>
          <w:b w:val="1"/>
          <w:sz w:val="24"/>
        </w:rPr>
        <w:t>4</w:t>
      </w:r>
      <w:r>
        <w:rPr>
          <w:b w:val="1"/>
          <w:sz w:val="24"/>
        </w:rPr>
        <w:t xml:space="preserve"> году</w:t>
      </w:r>
    </w:p>
    <w:p w14:paraId="2F000000"/>
    <w:tbl>
      <w:tblPr>
        <w:tblStyle w:val="Style_2"/>
        <w:tblInd w:type="dxa" w:w="143"/>
        <w:tblLayout w:type="fixed"/>
      </w:tblPr>
      <w:tblGrid>
        <w:gridCol w:w="509"/>
        <w:gridCol w:w="4741"/>
        <w:gridCol w:w="2802"/>
        <w:gridCol w:w="1298"/>
      </w:tblGrid>
      <w:t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№</w:t>
            </w:r>
          </w:p>
          <w:p w14:paraId="31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п/п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Содержание </w:t>
            </w:r>
          </w:p>
          <w:p w14:paraId="33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мероприятий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Ответственные исполнители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Срок</w:t>
            </w:r>
          </w:p>
          <w:p w14:paraId="36000000">
            <w:pPr>
              <w:ind/>
              <w:jc w:val="center"/>
            </w:pPr>
            <w:r>
              <w:rPr>
                <w:b w:val="1"/>
                <w:sz w:val="20"/>
              </w:rPr>
              <w:t>исполнения</w:t>
            </w:r>
          </w:p>
        </w:tc>
      </w:tr>
      <w:tr>
        <w:trPr>
          <w:trHeight w:hRule="atLeast" w:val="844"/>
        </w:trP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Совещание администрации</w:t>
            </w:r>
            <w:r>
              <w:rPr>
                <w:sz w:val="20"/>
              </w:rPr>
              <w:t xml:space="preserve"> с/п по подготовке к пожароопасному </w:t>
            </w:r>
            <w:r>
              <w:rPr>
                <w:sz w:val="20"/>
              </w:rPr>
              <w:t xml:space="preserve">периоду на территории </w:t>
            </w:r>
            <w:r>
              <w:rPr>
                <w:sz w:val="20"/>
              </w:rPr>
              <w:t>сельского поселения «село Ковран»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 Глава администрации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  <w:p w14:paraId="3B000000">
            <w:pPr>
              <w:ind/>
              <w:jc w:val="center"/>
              <w:rPr>
                <w:sz w:val="20"/>
              </w:rPr>
            </w:pPr>
          </w:p>
        </w:tc>
      </w:tr>
      <w:t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мониторинга случаев выжигания сухой растительности, нарушений правил пожарной безопасности в лесах и расследование всех случаев возникновения  </w:t>
            </w:r>
            <w:r>
              <w:rPr>
                <w:sz w:val="20"/>
              </w:rPr>
              <w:t>пожаров на территории сельского поселения «село Ковран»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Зам. 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лав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 администрации 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</w:pPr>
            <w:r>
              <w:rPr>
                <w:sz w:val="20"/>
              </w:rPr>
              <w:t>В течение пожароопасного периода</w:t>
            </w:r>
            <w:r>
              <w:rPr>
                <w:sz w:val="20"/>
              </w:rPr>
              <w:t>, постоянно</w:t>
            </w:r>
          </w:p>
        </w:tc>
      </w:tr>
      <w:t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Очистка от сухой растител</w:t>
            </w:r>
            <w:r>
              <w:rPr>
                <w:sz w:val="20"/>
              </w:rPr>
              <w:t xml:space="preserve">ьности дворовых и при дворовых </w:t>
            </w:r>
            <w:r>
              <w:rPr>
                <w:sz w:val="20"/>
              </w:rPr>
              <w:t>территори</w:t>
            </w:r>
            <w:r>
              <w:rPr>
                <w:sz w:val="20"/>
              </w:rPr>
              <w:t xml:space="preserve">й населенных пунктов  </w:t>
            </w:r>
            <w:r>
              <w:rPr>
                <w:sz w:val="20"/>
              </w:rPr>
              <w:t>сельского поселения «село Ковран»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Население поселения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г.  </w:t>
            </w:r>
          </w:p>
        </w:tc>
      </w:tr>
      <w:t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Проведение  пропаганды по вопросам соблюдения населением правил пожарной безоп</w:t>
            </w:r>
            <w:r>
              <w:rPr>
                <w:sz w:val="20"/>
              </w:rPr>
              <w:t xml:space="preserve">асности на территории </w:t>
            </w:r>
            <w:r>
              <w:rPr>
                <w:sz w:val="20"/>
              </w:rPr>
              <w:t>сельского поселения «село Ковран»</w:t>
            </w:r>
            <w:r>
              <w:rPr>
                <w:sz w:val="20"/>
              </w:rPr>
              <w:t>.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 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 xml:space="preserve">лавы администрации, 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</w:pPr>
            <w:r>
              <w:rPr>
                <w:sz w:val="20"/>
              </w:rPr>
              <w:t>В течение пожароопасного периода</w:t>
            </w:r>
          </w:p>
        </w:tc>
      </w:tr>
      <w:t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Размещение информации на информационных стендах по соблюдению мер пожарной безопасности, о запрете выжигания сухой растительности.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Зам .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 xml:space="preserve">лавы администрации, 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</w:pPr>
            <w:r>
              <w:rPr>
                <w:sz w:val="20"/>
              </w:rPr>
              <w:t>В течение пожароопасного периода</w:t>
            </w:r>
          </w:p>
        </w:tc>
      </w:tr>
      <w:t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дежурства  оперативной группы предупреждения пожаров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Зам .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 xml:space="preserve">лавы администрации, 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</w:pPr>
            <w:r>
              <w:rPr>
                <w:sz w:val="20"/>
              </w:rPr>
              <w:t>В течение пожароопасного периода</w:t>
            </w:r>
          </w:p>
        </w:tc>
      </w:tr>
      <w:tr>
        <w:tc>
          <w:tcPr>
            <w:tcW w:type="dxa" w:w="5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474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Участие в  мероприятиях по тушению  пожаров и предотвращению распространения очагов возгорания.</w:t>
            </w:r>
          </w:p>
        </w:tc>
        <w:tc>
          <w:tcPr>
            <w:tcW w:type="dxa" w:w="280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Зам .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 xml:space="preserve">лавы администрации, </w:t>
            </w:r>
          </w:p>
        </w:tc>
        <w:tc>
          <w:tcPr>
            <w:tcW w:type="dxa" w:w="129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</w:pPr>
            <w:r>
              <w:rPr>
                <w:sz w:val="20"/>
              </w:rPr>
              <w:t>В течение пожароопасного периода</w:t>
            </w:r>
          </w:p>
        </w:tc>
      </w:tr>
      <w:t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Ревизия состояния источников пожаротушения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Зам .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 xml:space="preserve">лавы администрации, 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spacing w:line="276" w:lineRule="auto"/>
              <w:ind/>
              <w:jc w:val="center"/>
            </w:pPr>
            <w:r>
              <w:rPr>
                <w:sz w:val="20"/>
              </w:rPr>
              <w:t>до 31.05.</w:t>
            </w:r>
            <w:r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г.</w:t>
            </w:r>
          </w:p>
        </w:tc>
      </w:tr>
      <w:t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Проведение  разъяснительной работы с населением по вопросу соблюдения правил пожарной безопасности на территории населенных пунктов и в лесах, в быту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Зам .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лавы администрации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</w:pPr>
            <w:r>
              <w:rPr>
                <w:sz w:val="20"/>
              </w:rPr>
              <w:t>Регулярно, постоянно</w:t>
            </w:r>
          </w:p>
        </w:tc>
      </w:tr>
      <w:t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Введение (отмена) особого противопожарного режима.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Глава администрации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</w:pPr>
            <w:r>
              <w:rPr>
                <w:sz w:val="20"/>
              </w:rPr>
              <w:t>при необходимости</w:t>
            </w:r>
          </w:p>
        </w:tc>
      </w:tr>
      <w:tr>
        <w:tc>
          <w:tcPr>
            <w:tcW w:type="dxa" w:w="5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474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Проведение инструктажей населения по вопросам ПБ и ЧС</w:t>
            </w:r>
          </w:p>
        </w:tc>
        <w:tc>
          <w:tcPr>
            <w:tcW w:type="dxa" w:w="280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r>
              <w:rPr>
                <w:sz w:val="20"/>
              </w:rPr>
              <w:t>Глава администрации</w:t>
            </w:r>
          </w:p>
        </w:tc>
        <w:tc>
          <w:tcPr>
            <w:tcW w:type="dxa" w:w="129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</w:pPr>
            <w:r>
              <w:rPr>
                <w:sz w:val="20"/>
              </w:rPr>
              <w:t>регулярно</w:t>
            </w:r>
          </w:p>
        </w:tc>
      </w:tr>
    </w:tbl>
    <w:p w14:paraId="64000000">
      <w:pPr>
        <w:ind/>
        <w:jc w:val="center"/>
        <w:rPr>
          <w:sz w:val="24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column">
                  <wp:posOffset>-384920480</wp:posOffset>
                </wp:positionH>
                <wp:positionV relativeFrom="paragraph">
                  <wp:posOffset>-355668576</wp:posOffset>
                </wp:positionV>
                <wp:extent cx="0" cy="0"/>
                <wp:wrapSquare distL="114300" distR="114300" wrapText="bothSides"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column">
                  <wp:posOffset>-342555840</wp:posOffset>
                </wp:positionH>
                <wp:positionV relativeFrom="paragraph">
                  <wp:posOffset>-313303904</wp:posOffset>
                </wp:positionV>
                <wp:extent cx="0" cy="0"/>
                <wp:wrapSquare distL="114300" distR="114300" wrapText="bothSides"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sectPr>
      <w:pgSz w:h="16838" w:orient="portrait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30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WW8Num5z3"/>
    <w:link w:val="Style_4_ch"/>
  </w:style>
  <w:style w:styleId="Style_4_ch" w:type="character">
    <w:name w:val="WW8Num5z3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Нормальный (таблица)"/>
    <w:basedOn w:val="Style_3"/>
    <w:next w:val="Style_3"/>
    <w:link w:val="Style_6_ch"/>
    <w:pPr>
      <w:widowControl w:val="1"/>
      <w:ind/>
      <w:jc w:val="both"/>
    </w:pPr>
    <w:rPr>
      <w:rFonts w:ascii="Arial" w:hAnsi="Arial"/>
      <w:color w:val="000000"/>
    </w:rPr>
  </w:style>
  <w:style w:styleId="Style_6_ch" w:type="character">
    <w:name w:val="Нормальный (таблица)"/>
    <w:basedOn w:val="Style_3_ch"/>
    <w:link w:val="Style_6"/>
    <w:rPr>
      <w:rFonts w:ascii="Arial" w:hAnsi="Arial"/>
      <w:color w:val="000000"/>
    </w:rPr>
  </w:style>
  <w:style w:styleId="Style_7" w:type="paragraph">
    <w:name w:val="WW8Num1z5"/>
    <w:link w:val="Style_7_ch"/>
  </w:style>
  <w:style w:styleId="Style_7_ch" w:type="character">
    <w:name w:val="WW8Num1z5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Указатель1"/>
    <w:basedOn w:val="Style_3"/>
    <w:link w:val="Style_9_ch"/>
  </w:style>
  <w:style w:styleId="Style_9_ch" w:type="character">
    <w:name w:val="Указатель1"/>
    <w:basedOn w:val="Style_3_ch"/>
    <w:link w:val="Style_9"/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Гипертекстовая ссылка"/>
    <w:link w:val="Style_12_ch"/>
    <w:rPr>
      <w:b w:val="1"/>
      <w:color w:val="106BBE"/>
      <w:sz w:val="26"/>
    </w:rPr>
  </w:style>
  <w:style w:styleId="Style_12_ch" w:type="character">
    <w:name w:val="Гипертекстовая ссылка"/>
    <w:link w:val="Style_12"/>
    <w:rPr>
      <w:b w:val="1"/>
      <w:color w:val="106BBE"/>
      <w:sz w:val="26"/>
    </w:rPr>
  </w:style>
  <w:style w:styleId="Style_13" w:type="paragraph">
    <w:name w:val="Прижатый влево"/>
    <w:basedOn w:val="Style_3"/>
    <w:next w:val="Style_3"/>
    <w:link w:val="Style_13_ch"/>
    <w:rPr>
      <w:rFonts w:ascii="Arial" w:hAnsi="Arial"/>
      <w:color w:val="000000"/>
    </w:rPr>
  </w:style>
  <w:style w:styleId="Style_13_ch" w:type="character">
    <w:name w:val="Прижатый влево"/>
    <w:basedOn w:val="Style_3_ch"/>
    <w:link w:val="Style_13"/>
    <w:rPr>
      <w:rFonts w:ascii="Arial" w:hAnsi="Arial"/>
      <w:color w:val="000000"/>
    </w:rPr>
  </w:style>
  <w:style w:styleId="Style_14" w:type="paragraph">
    <w:name w:val="heading 3"/>
    <w:next w:val="Style_3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WW8Num5z8"/>
    <w:link w:val="Style_15_ch"/>
  </w:style>
  <w:style w:styleId="Style_15_ch" w:type="character">
    <w:name w:val="WW8Num5z8"/>
    <w:link w:val="Style_15"/>
  </w:style>
  <w:style w:styleId="Style_16" w:type="paragraph">
    <w:name w:val="WW8Num5z2"/>
    <w:link w:val="Style_16_ch"/>
  </w:style>
  <w:style w:styleId="Style_16_ch" w:type="character">
    <w:name w:val="WW8Num5z2"/>
    <w:link w:val="Style_16"/>
  </w:style>
  <w:style w:styleId="Style_17" w:type="paragraph">
    <w:name w:val="WW8Num5z4"/>
    <w:link w:val="Style_17_ch"/>
  </w:style>
  <w:style w:styleId="Style_17_ch" w:type="character">
    <w:name w:val="WW8Num5z4"/>
    <w:link w:val="Style_17"/>
  </w:style>
  <w:style w:styleId="Style_18" w:type="paragraph">
    <w:name w:val="WW8Num5z0"/>
    <w:link w:val="Style_18_ch"/>
  </w:style>
  <w:style w:styleId="Style_18_ch" w:type="character">
    <w:name w:val="WW8Num5z0"/>
    <w:link w:val="Style_18"/>
  </w:style>
  <w:style w:styleId="Style_19" w:type="paragraph">
    <w:name w:val="Содержимое таблицы"/>
    <w:basedOn w:val="Style_3"/>
    <w:link w:val="Style_19_ch"/>
  </w:style>
  <w:style w:styleId="Style_19_ch" w:type="character">
    <w:name w:val="Содержимое таблицы"/>
    <w:basedOn w:val="Style_3_ch"/>
    <w:link w:val="Style_19"/>
  </w:style>
  <w:style w:styleId="Style_20" w:type="paragraph">
    <w:name w:val="WW8Num1z7"/>
    <w:link w:val="Style_20_ch"/>
  </w:style>
  <w:style w:styleId="Style_20_ch" w:type="character">
    <w:name w:val="WW8Num1z7"/>
    <w:link w:val="Style_20"/>
  </w:style>
  <w:style w:styleId="Style_21" w:type="paragraph">
    <w:name w:val="Заголовок"/>
    <w:basedOn w:val="Style_3"/>
    <w:next w:val="Style_22"/>
    <w:link w:val="Style_21_ch"/>
    <w:pPr>
      <w:keepNext w:val="1"/>
      <w:spacing w:after="120" w:before="240"/>
      <w:ind/>
    </w:pPr>
    <w:rPr>
      <w:rFonts w:ascii="Arial" w:hAnsi="Arial"/>
      <w:sz w:val="28"/>
    </w:rPr>
  </w:style>
  <w:style w:styleId="Style_21_ch" w:type="character">
    <w:name w:val="Заголовок"/>
    <w:basedOn w:val="Style_3_ch"/>
    <w:link w:val="Style_21"/>
    <w:rPr>
      <w:rFonts w:ascii="Arial" w:hAnsi="Arial"/>
      <w:sz w:val="28"/>
    </w:rPr>
  </w:style>
  <w:style w:styleId="Style_23" w:type="paragraph">
    <w:name w:val="toc 3"/>
    <w:next w:val="Style_3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WW8Num1z6"/>
    <w:link w:val="Style_24_ch"/>
  </w:style>
  <w:style w:styleId="Style_24_ch" w:type="character">
    <w:name w:val="WW8Num1z6"/>
    <w:link w:val="Style_24"/>
  </w:style>
  <w:style w:styleId="Style_22" w:type="paragraph">
    <w:name w:val="Body Text"/>
    <w:basedOn w:val="Style_3"/>
    <w:link w:val="Style_22_ch"/>
    <w:pPr>
      <w:spacing w:after="120" w:before="0"/>
      <w:ind/>
    </w:pPr>
  </w:style>
  <w:style w:styleId="Style_22_ch" w:type="character">
    <w:name w:val="Body Text"/>
    <w:basedOn w:val="Style_3_ch"/>
    <w:link w:val="Style_22"/>
  </w:style>
  <w:style w:styleId="Style_25" w:type="paragraph">
    <w:name w:val="WW8Num1z1"/>
    <w:link w:val="Style_25_ch"/>
  </w:style>
  <w:style w:styleId="Style_25_ch" w:type="character">
    <w:name w:val="WW8Num1z1"/>
    <w:link w:val="Style_25"/>
  </w:style>
  <w:style w:styleId="Style_26" w:type="paragraph">
    <w:name w:val="WW8Num1z3"/>
    <w:link w:val="Style_26_ch"/>
  </w:style>
  <w:style w:styleId="Style_26_ch" w:type="character">
    <w:name w:val="WW8Num1z3"/>
    <w:link w:val="Style_26"/>
  </w:style>
  <w:style w:styleId="Style_27" w:type="paragraph">
    <w:name w:val="WW8Num1z4"/>
    <w:link w:val="Style_27_ch"/>
  </w:style>
  <w:style w:styleId="Style_27_ch" w:type="character">
    <w:name w:val="WW8Num1z4"/>
    <w:link w:val="Style_27"/>
  </w:style>
  <w:style w:styleId="Style_28" w:type="paragraph">
    <w:name w:val="heading 5"/>
    <w:next w:val="Style_3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heading 1"/>
    <w:basedOn w:val="Style_3"/>
    <w:next w:val="Style_3"/>
    <w:link w:val="Style_30_ch"/>
    <w:uiPriority w:val="9"/>
    <w:qFormat/>
    <w:pPr>
      <w:widowControl w:val="1"/>
      <w:numPr>
        <w:ilvl w:val="0"/>
        <w:numId w:val="1"/>
      </w:numPr>
      <w:spacing w:after="108" w:before="108"/>
      <w:ind/>
      <w:jc w:val="center"/>
      <w:outlineLvl w:val="0"/>
    </w:pPr>
    <w:rPr>
      <w:rFonts w:ascii="Arial" w:hAnsi="Arial"/>
      <w:b w:val="1"/>
      <w:color w:val="26282F"/>
    </w:rPr>
  </w:style>
  <w:style w:styleId="Style_30_ch" w:type="character">
    <w:name w:val="heading 1"/>
    <w:basedOn w:val="Style_3_ch"/>
    <w:link w:val="Style_30"/>
    <w:rPr>
      <w:rFonts w:ascii="Arial" w:hAnsi="Arial"/>
      <w:b w:val="1"/>
      <w:color w:val="26282F"/>
    </w:rPr>
  </w:style>
  <w:style w:styleId="Style_31" w:type="paragraph">
    <w:name w:val="Balloon Text"/>
    <w:basedOn w:val="Style_3"/>
    <w:link w:val="Style_31_ch"/>
    <w:rPr>
      <w:rFonts w:ascii="Segoe UI" w:hAnsi="Segoe UI"/>
      <w:sz w:val="18"/>
    </w:rPr>
  </w:style>
  <w:style w:styleId="Style_31_ch" w:type="character">
    <w:name w:val="Balloon Text"/>
    <w:basedOn w:val="Style_3_ch"/>
    <w:link w:val="Style_31"/>
    <w:rPr>
      <w:rFonts w:ascii="Segoe UI" w:hAnsi="Segoe UI"/>
      <w:sz w:val="18"/>
    </w:rPr>
  </w:style>
  <w:style w:styleId="Style_32" w:type="paragraph">
    <w:name w:val="WW8Num5z5"/>
    <w:link w:val="Style_32_ch"/>
  </w:style>
  <w:style w:styleId="Style_32_ch" w:type="character">
    <w:name w:val="WW8Num5z5"/>
    <w:link w:val="Style_32"/>
  </w:style>
  <w:style w:styleId="Style_1" w:type="paragraph">
    <w:name w:val="Hyperlink"/>
    <w:link w:val="Style_1_ch"/>
    <w:rPr>
      <w:color w:val="000080"/>
      <w:u w:val="single"/>
    </w:rPr>
  </w:style>
  <w:style w:styleId="Style_1_ch" w:type="character">
    <w:name w:val="Hyperlink"/>
    <w:link w:val="Style_1"/>
    <w:rPr>
      <w:color w:val="000080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3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toc 9"/>
    <w:next w:val="Style_3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WW8Num1z2"/>
    <w:link w:val="Style_37_ch"/>
  </w:style>
  <w:style w:styleId="Style_37_ch" w:type="character">
    <w:name w:val="WW8Num1z2"/>
    <w:link w:val="Style_37"/>
  </w:style>
  <w:style w:styleId="Style_38" w:type="paragraph">
    <w:name w:val="WW8Num1z0"/>
    <w:link w:val="Style_38_ch"/>
  </w:style>
  <w:style w:styleId="Style_38_ch" w:type="character">
    <w:name w:val="WW8Num1z0"/>
    <w:link w:val="Style_38"/>
  </w:style>
  <w:style w:styleId="Style_39" w:type="paragraph">
    <w:name w:val="toc 8"/>
    <w:next w:val="Style_3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toc 5"/>
    <w:next w:val="Style_3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WW8Num5z6"/>
    <w:link w:val="Style_41_ch"/>
  </w:style>
  <w:style w:styleId="Style_41_ch" w:type="character">
    <w:name w:val="WW8Num5z6"/>
    <w:link w:val="Style_41"/>
  </w:style>
  <w:style w:styleId="Style_42" w:type="paragraph">
    <w:name w:val="WW8Num5z7"/>
    <w:link w:val="Style_42_ch"/>
  </w:style>
  <w:style w:styleId="Style_42_ch" w:type="character">
    <w:name w:val="WW8Num5z7"/>
    <w:link w:val="Style_42"/>
  </w:style>
  <w:style w:styleId="Style_43" w:type="paragraph">
    <w:name w:val="Маркеры списка"/>
    <w:link w:val="Style_43_ch"/>
    <w:rPr>
      <w:rFonts w:ascii="OpenSymbol" w:hAnsi="OpenSymbol"/>
    </w:rPr>
  </w:style>
  <w:style w:styleId="Style_43_ch" w:type="character">
    <w:name w:val="Маркеры списка"/>
    <w:link w:val="Style_43"/>
    <w:rPr>
      <w:rFonts w:ascii="OpenSymbol" w:hAnsi="OpenSymbol"/>
    </w:rPr>
  </w:style>
  <w:style w:styleId="Style_44" w:type="paragraph">
    <w:name w:val="Subtitle"/>
    <w:next w:val="Style_3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5" w:type="paragraph">
    <w:name w:val="Заголовок таблицы"/>
    <w:basedOn w:val="Style_19"/>
    <w:link w:val="Style_45_ch"/>
    <w:pPr>
      <w:ind/>
      <w:jc w:val="center"/>
    </w:pPr>
    <w:rPr>
      <w:b w:val="1"/>
    </w:rPr>
  </w:style>
  <w:style w:styleId="Style_45_ch" w:type="character">
    <w:name w:val="Заголовок таблицы"/>
    <w:basedOn w:val="Style_19_ch"/>
    <w:link w:val="Style_45"/>
    <w:rPr>
      <w:b w:val="1"/>
    </w:rPr>
  </w:style>
  <w:style w:styleId="Style_46" w:type="paragraph">
    <w:name w:val="Title"/>
    <w:next w:val="Style_3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3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WW8Num1z8"/>
    <w:link w:val="Style_48_ch"/>
  </w:style>
  <w:style w:styleId="Style_48_ch" w:type="character">
    <w:name w:val="WW8Num1z8"/>
    <w:link w:val="Style_48"/>
  </w:style>
  <w:style w:styleId="Style_49" w:type="paragraph">
    <w:name w:val="List"/>
    <w:basedOn w:val="Style_22"/>
    <w:link w:val="Style_49_ch"/>
  </w:style>
  <w:style w:styleId="Style_49_ch" w:type="character">
    <w:name w:val="List"/>
    <w:basedOn w:val="Style_22_ch"/>
    <w:link w:val="Style_49"/>
  </w:style>
  <w:style w:styleId="Style_50" w:type="paragraph">
    <w:name w:val="Default Paragraph Font"/>
    <w:link w:val="Style_50_ch"/>
  </w:style>
  <w:style w:styleId="Style_50_ch" w:type="character">
    <w:name w:val="Default Paragraph Font"/>
    <w:link w:val="Style_50"/>
  </w:style>
  <w:style w:styleId="Style_51" w:type="paragraph">
    <w:name w:val="WW8Num5z1"/>
    <w:link w:val="Style_51_ch"/>
  </w:style>
  <w:style w:styleId="Style_51_ch" w:type="character">
    <w:name w:val="WW8Num5z1"/>
    <w:link w:val="Style_51"/>
  </w:style>
  <w:style w:styleId="Style_52" w:type="paragraph">
    <w:name w:val="heading 2"/>
    <w:next w:val="Style_3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styleId="Style_53" w:type="paragraph">
    <w:name w:val="Название1"/>
    <w:basedOn w:val="Style_3"/>
    <w:link w:val="Style_53_ch"/>
    <w:pPr>
      <w:spacing w:after="120" w:before="120"/>
      <w:ind/>
    </w:pPr>
    <w:rPr>
      <w:i w:val="1"/>
      <w:sz w:val="24"/>
    </w:rPr>
  </w:style>
  <w:style w:styleId="Style_53_ch" w:type="character">
    <w:name w:val="Название1"/>
    <w:basedOn w:val="Style_3_ch"/>
    <w:link w:val="Style_53"/>
    <w:rPr>
      <w:i w:val="1"/>
      <w:sz w:val="24"/>
    </w:rPr>
  </w:style>
  <w:style w:styleId="Style_54" w:type="paragraph">
    <w:name w:val="Цветовое выделение"/>
    <w:link w:val="Style_54_ch"/>
    <w:rPr>
      <w:b w:val="1"/>
      <w:color w:val="000080"/>
    </w:rPr>
  </w:style>
  <w:style w:styleId="Style_54_ch" w:type="character">
    <w:name w:val="Цветовое выделение"/>
    <w:link w:val="Style_54"/>
    <w:rPr>
      <w:b w:val="1"/>
      <w:color w:val="00008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2024-03-20T22:52:31Z</dcterms:modified>
</cp:coreProperties>
</file>